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3C211D82" w:rsidR="0047544B" w:rsidRPr="0047544B" w:rsidRDefault="00621476" w:rsidP="0047544B">
      <w:pPr>
        <w:spacing w:after="0" w:line="240" w:lineRule="auto"/>
        <w:rPr>
          <w:rFonts w:ascii="Arial" w:hAnsi="Arial" w:cs="Arial"/>
          <w:sz w:val="24"/>
          <w:szCs w:val="24"/>
        </w:rPr>
      </w:pPr>
      <w:r>
        <w:rPr>
          <w:rFonts w:ascii="Arial" w:hAnsi="Arial" w:cs="Arial"/>
          <w:sz w:val="24"/>
          <w:szCs w:val="24"/>
        </w:rPr>
        <w:t xml:space="preserve">VICE </w:t>
      </w:r>
      <w:r w:rsidR="005E3FAD">
        <w:rPr>
          <w:rFonts w:ascii="Arial" w:hAnsi="Arial" w:cs="Arial"/>
          <w:sz w:val="24"/>
          <w:szCs w:val="24"/>
        </w:rPr>
        <w:t>C</w:t>
      </w:r>
      <w:r w:rsidR="004F4F86">
        <w:rPr>
          <w:rFonts w:ascii="Arial" w:hAnsi="Arial" w:cs="Arial"/>
          <w:sz w:val="24"/>
          <w:szCs w:val="24"/>
        </w:rPr>
        <w:t xml:space="preserve">HAIR: </w:t>
      </w:r>
      <w:r w:rsidRPr="00621476">
        <w:rPr>
          <w:rFonts w:ascii="Arial" w:hAnsi="Arial" w:cs="Arial"/>
          <w:sz w:val="24"/>
          <w:szCs w:val="24"/>
        </w:rPr>
        <w:t xml:space="preserve">Raj </w:t>
      </w:r>
      <w:proofErr w:type="spellStart"/>
      <w:r w:rsidRPr="00621476">
        <w:rPr>
          <w:rFonts w:ascii="Arial" w:hAnsi="Arial" w:cs="Arial"/>
          <w:sz w:val="24"/>
          <w:szCs w:val="24"/>
        </w:rPr>
        <w:t>Sood</w:t>
      </w:r>
      <w:proofErr w:type="spellEnd"/>
      <w:r w:rsidRPr="00621476">
        <w:rPr>
          <w:rFonts w:ascii="Arial" w:hAnsi="Arial" w:cs="Arial"/>
          <w:sz w:val="24"/>
          <w:szCs w:val="24"/>
        </w:rPr>
        <w:t xml:space="preserve"> (RS)</w:t>
      </w:r>
    </w:p>
    <w:p w14:paraId="1C4A2A45" w14:textId="558E1767" w:rsidR="004F4F86" w:rsidRPr="00DE0868" w:rsidRDefault="004F4F86" w:rsidP="00A27195">
      <w:pPr>
        <w:spacing w:after="0" w:line="240" w:lineRule="auto"/>
        <w:rPr>
          <w:rFonts w:ascii="Arial" w:hAnsi="Arial" w:cs="Arial"/>
          <w:sz w:val="24"/>
          <w:szCs w:val="24"/>
        </w:rPr>
      </w:pPr>
      <w:r>
        <w:rPr>
          <w:rFonts w:ascii="Arial" w:hAnsi="Arial" w:cs="Arial"/>
          <w:sz w:val="24"/>
          <w:szCs w:val="24"/>
        </w:rPr>
        <w:t>Headteacher</w:t>
      </w:r>
      <w:r w:rsidR="00F40C13">
        <w:rPr>
          <w:rFonts w:ascii="Arial" w:hAnsi="Arial" w:cs="Arial"/>
          <w:sz w:val="24"/>
          <w:szCs w:val="24"/>
        </w:rPr>
        <w:t>s</w:t>
      </w:r>
      <w:r>
        <w:rPr>
          <w:rFonts w:ascii="Arial" w:hAnsi="Arial" w:cs="Arial"/>
          <w:sz w:val="24"/>
          <w:szCs w:val="24"/>
        </w:rPr>
        <w:t xml:space="preserve">: </w:t>
      </w:r>
      <w:r w:rsidRPr="00DE0868">
        <w:rPr>
          <w:rFonts w:ascii="Arial" w:hAnsi="Arial" w:cs="Arial"/>
          <w:sz w:val="24"/>
          <w:szCs w:val="24"/>
        </w:rPr>
        <w:t>Paul Lufkin (PL)</w:t>
      </w:r>
      <w:r w:rsidR="00F40C13">
        <w:rPr>
          <w:rFonts w:ascii="Arial" w:hAnsi="Arial" w:cs="Arial"/>
          <w:sz w:val="24"/>
          <w:szCs w:val="24"/>
        </w:rPr>
        <w:t xml:space="preserve">, </w:t>
      </w:r>
      <w:r w:rsidR="00F40C13" w:rsidRPr="00F40C13">
        <w:rPr>
          <w:rFonts w:ascii="Arial" w:hAnsi="Arial" w:cs="Arial"/>
          <w:sz w:val="24"/>
          <w:szCs w:val="24"/>
        </w:rPr>
        <w:t>Rosie Williamson, (RW)</w:t>
      </w:r>
    </w:p>
    <w:p w14:paraId="233C4C1F" w14:textId="082CB371" w:rsidR="002B17AE"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3B2D1C97" w14:textId="20568747" w:rsidR="00F40C13" w:rsidRPr="00AC3819" w:rsidRDefault="00F40C13" w:rsidP="00D300CB">
            <w:pPr>
              <w:rPr>
                <w:rFonts w:ascii="Arial" w:hAnsi="Arial" w:cs="Arial"/>
                <w:sz w:val="24"/>
                <w:szCs w:val="24"/>
              </w:rPr>
            </w:pPr>
            <w:r w:rsidRPr="00AC3819">
              <w:rPr>
                <w:rFonts w:ascii="Arial" w:hAnsi="Arial" w:cs="Arial"/>
                <w:sz w:val="24"/>
                <w:szCs w:val="24"/>
              </w:rPr>
              <w:t xml:space="preserve">Natasha </w:t>
            </w:r>
            <w:proofErr w:type="spellStart"/>
            <w:r w:rsidRPr="00AC3819">
              <w:rPr>
                <w:rFonts w:ascii="Arial" w:hAnsi="Arial" w:cs="Arial"/>
                <w:sz w:val="24"/>
                <w:szCs w:val="24"/>
              </w:rPr>
              <w:t>Gourlay</w:t>
            </w:r>
            <w:proofErr w:type="spellEnd"/>
            <w:r w:rsidRPr="00AC3819">
              <w:rPr>
                <w:rFonts w:ascii="Arial" w:hAnsi="Arial" w:cs="Arial"/>
                <w:sz w:val="24"/>
                <w:szCs w:val="24"/>
              </w:rPr>
              <w:t xml:space="preserve"> (NG)</w:t>
            </w:r>
          </w:p>
          <w:p w14:paraId="689D8B8F" w14:textId="77777777" w:rsidR="00F95FAF" w:rsidRDefault="00D300CB" w:rsidP="003F7B55">
            <w:pPr>
              <w:rPr>
                <w:rFonts w:ascii="Arial" w:hAnsi="Arial" w:cs="Arial"/>
                <w:sz w:val="24"/>
                <w:szCs w:val="24"/>
                <w:lang w:val="pl-PL"/>
              </w:rPr>
            </w:pPr>
            <w:r w:rsidRPr="00D300CB">
              <w:rPr>
                <w:rFonts w:ascii="Arial" w:hAnsi="Arial" w:cs="Arial"/>
                <w:sz w:val="24"/>
                <w:szCs w:val="24"/>
                <w:lang w:val="pl-PL"/>
              </w:rPr>
              <w:t>Emeka Okorocha, (EO)</w:t>
            </w:r>
          </w:p>
          <w:p w14:paraId="621426CC" w14:textId="26FA7D4C" w:rsidR="004329A4" w:rsidRPr="00D62896" w:rsidRDefault="004329A4" w:rsidP="00DE61A2">
            <w:pPr>
              <w:rPr>
                <w:rFonts w:ascii="Arial" w:hAnsi="Arial" w:cs="Arial"/>
                <w:sz w:val="24"/>
                <w:szCs w:val="24"/>
                <w:lang w:val="pl-PL"/>
              </w:rPr>
            </w:pPr>
          </w:p>
        </w:tc>
        <w:tc>
          <w:tcPr>
            <w:tcW w:w="4508" w:type="dxa"/>
          </w:tcPr>
          <w:p w14:paraId="1E573975" w14:textId="77777777" w:rsidR="00621476" w:rsidRDefault="00621476" w:rsidP="00C43DA2">
            <w:pPr>
              <w:rPr>
                <w:rFonts w:ascii="Arial" w:hAnsi="Arial" w:cs="Arial"/>
                <w:sz w:val="24"/>
                <w:szCs w:val="24"/>
              </w:rPr>
            </w:pPr>
            <w:r w:rsidRPr="00621476">
              <w:rPr>
                <w:rFonts w:ascii="Arial" w:hAnsi="Arial" w:cs="Arial"/>
                <w:sz w:val="24"/>
                <w:szCs w:val="24"/>
              </w:rPr>
              <w:t xml:space="preserve">Katy </w:t>
            </w:r>
            <w:proofErr w:type="spellStart"/>
            <w:r w:rsidRPr="00621476">
              <w:rPr>
                <w:rFonts w:ascii="Arial" w:hAnsi="Arial" w:cs="Arial"/>
                <w:sz w:val="24"/>
                <w:szCs w:val="24"/>
              </w:rPr>
              <w:t>Gandon</w:t>
            </w:r>
            <w:proofErr w:type="spellEnd"/>
            <w:r w:rsidRPr="00621476">
              <w:rPr>
                <w:rFonts w:ascii="Arial" w:hAnsi="Arial" w:cs="Arial"/>
                <w:sz w:val="24"/>
                <w:szCs w:val="24"/>
              </w:rPr>
              <w:t xml:space="preserve"> (KG). </w:t>
            </w:r>
          </w:p>
          <w:p w14:paraId="5297B27F" w14:textId="767346D4" w:rsidR="00E15845" w:rsidRDefault="00E15845" w:rsidP="00C43DA2">
            <w:pPr>
              <w:rPr>
                <w:rFonts w:ascii="Arial" w:hAnsi="Arial" w:cs="Arial"/>
                <w:sz w:val="24"/>
                <w:szCs w:val="24"/>
              </w:rPr>
            </w:pPr>
            <w:r w:rsidRPr="00E15845">
              <w:rPr>
                <w:rFonts w:ascii="Arial" w:hAnsi="Arial" w:cs="Arial"/>
                <w:sz w:val="24"/>
                <w:szCs w:val="24"/>
              </w:rPr>
              <w:t>Chris Tregilgas (CT)</w:t>
            </w:r>
          </w:p>
          <w:p w14:paraId="3A2146FD" w14:textId="6E21FC48" w:rsidR="00F95FAF" w:rsidRPr="004F4F86" w:rsidRDefault="00F95FAF" w:rsidP="00C43DA2">
            <w:pPr>
              <w:rPr>
                <w:rFonts w:ascii="Arial" w:hAnsi="Arial" w:cs="Arial"/>
                <w:sz w:val="24"/>
                <w:szCs w:val="24"/>
              </w:rPr>
            </w:pP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72C71A14" w14:textId="6E533156" w:rsidR="002B17AE" w:rsidRDefault="002B17AE" w:rsidP="00F970EB">
      <w:pPr>
        <w:spacing w:after="0" w:line="240" w:lineRule="auto"/>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0898915A" w14:textId="042F6303" w:rsidR="00621476" w:rsidRDefault="00621476" w:rsidP="00621476">
      <w:pPr>
        <w:spacing w:after="0" w:line="240" w:lineRule="auto"/>
        <w:rPr>
          <w:rFonts w:ascii="Arial" w:hAnsi="Arial" w:cs="Arial"/>
          <w:sz w:val="24"/>
          <w:szCs w:val="24"/>
        </w:rPr>
      </w:pPr>
      <w:r>
        <w:rPr>
          <w:rFonts w:ascii="Arial" w:hAnsi="Arial" w:cs="Arial"/>
          <w:sz w:val="24"/>
          <w:szCs w:val="24"/>
        </w:rPr>
        <w:t>Dan Wilson (DW) – School Business Manager</w:t>
      </w:r>
    </w:p>
    <w:p w14:paraId="28F61673" w14:textId="77777777" w:rsidR="00621476" w:rsidRDefault="00621476" w:rsidP="00F970EB">
      <w:pPr>
        <w:spacing w:after="0" w:line="240" w:lineRule="auto"/>
        <w:rPr>
          <w:rFonts w:ascii="Arial" w:hAnsi="Arial" w:cs="Arial"/>
          <w:sz w:val="24"/>
          <w:szCs w:val="24"/>
        </w:rPr>
      </w:pP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 xml:space="preserve">All original papers are available on the LGFL </w:t>
      </w:r>
      <w:proofErr w:type="spellStart"/>
      <w:r w:rsidRPr="00797ADA">
        <w:rPr>
          <w:rFonts w:ascii="Arial" w:hAnsi="Arial" w:cs="Arial"/>
          <w:i/>
          <w:szCs w:val="24"/>
        </w:rPr>
        <w:t>MyUSO</w:t>
      </w:r>
      <w:proofErr w:type="spellEnd"/>
      <w:r w:rsidRPr="00797ADA">
        <w:rPr>
          <w:rFonts w:ascii="Arial" w:hAnsi="Arial" w:cs="Arial"/>
          <w:i/>
          <w:szCs w:val="24"/>
        </w:rPr>
        <w:t xml:space="preserve"> drive.</w:t>
      </w:r>
    </w:p>
    <w:p w14:paraId="34981B7B" w14:textId="77777777" w:rsidR="00513F4F" w:rsidRDefault="00513F4F"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1D8A1E16" w14:textId="77777777" w:rsidR="00B50730" w:rsidRDefault="00B50730" w:rsidP="00B50730">
      <w:pPr>
        <w:spacing w:after="0" w:line="240" w:lineRule="auto"/>
        <w:rPr>
          <w:rFonts w:ascii="Arial" w:eastAsia="Calibri" w:hAnsi="Arial" w:cs="Arial"/>
          <w:sz w:val="24"/>
          <w:szCs w:val="24"/>
        </w:rPr>
      </w:pPr>
    </w:p>
    <w:p w14:paraId="2E110AF3" w14:textId="7AC6CB18"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621476">
        <w:rPr>
          <w:rFonts w:ascii="Arial" w:eastAsia="Calibri" w:hAnsi="Arial" w:cs="Arial"/>
          <w:sz w:val="24"/>
          <w:szCs w:val="24"/>
        </w:rPr>
        <w:t xml:space="preserve">9.30am </w:t>
      </w:r>
      <w:r w:rsidR="004F4F86" w:rsidRPr="00F273DA">
        <w:rPr>
          <w:rFonts w:ascii="Arial" w:eastAsia="Calibri" w:hAnsi="Arial" w:cs="Arial"/>
          <w:sz w:val="24"/>
          <w:szCs w:val="24"/>
        </w:rPr>
        <w:t xml:space="preserve">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44DDC192"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Governors confirmed that they had received and read papers received from the </w:t>
      </w:r>
      <w:r w:rsidR="00CA20DC">
        <w:rPr>
          <w:rFonts w:ascii="Arial" w:eastAsia="Calibri" w:hAnsi="Arial" w:cs="Arial"/>
          <w:sz w:val="24"/>
          <w:szCs w:val="24"/>
        </w:rPr>
        <w:t xml:space="preserve">schools </w:t>
      </w:r>
      <w:r w:rsidRPr="00F273DA">
        <w:rPr>
          <w:rFonts w:ascii="Arial" w:eastAsia="Calibri" w:hAnsi="Arial" w:cs="Arial"/>
          <w:sz w:val="24"/>
          <w:szCs w:val="24"/>
        </w:rPr>
        <w:t>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4CC11FB2" w:rsidR="009A64E6" w:rsidRDefault="0047544B" w:rsidP="004F2AE2">
      <w:pPr>
        <w:spacing w:after="0" w:line="240" w:lineRule="auto"/>
        <w:rPr>
          <w:rFonts w:ascii="Arial" w:eastAsia="Calibri" w:hAnsi="Arial" w:cs="Arial"/>
          <w:sz w:val="24"/>
          <w:szCs w:val="24"/>
        </w:rPr>
      </w:pPr>
      <w:r>
        <w:rPr>
          <w:rFonts w:ascii="Arial" w:eastAsia="Calibri" w:hAnsi="Arial" w:cs="Arial"/>
          <w:sz w:val="24"/>
          <w:szCs w:val="24"/>
        </w:rPr>
        <w:t>Apologies were received and consented to from</w:t>
      </w:r>
      <w:r w:rsidR="005E3FAD">
        <w:rPr>
          <w:rFonts w:ascii="Arial" w:eastAsia="Calibri" w:hAnsi="Arial" w:cs="Arial"/>
          <w:sz w:val="24"/>
          <w:szCs w:val="24"/>
        </w:rPr>
        <w:t xml:space="preserve"> </w:t>
      </w:r>
      <w:r w:rsidR="00621476" w:rsidRPr="00621476">
        <w:rPr>
          <w:rFonts w:ascii="Arial" w:eastAsia="Calibri" w:hAnsi="Arial" w:cs="Arial"/>
          <w:sz w:val="24"/>
          <w:szCs w:val="24"/>
        </w:rPr>
        <w:t xml:space="preserve">Eric De </w:t>
      </w:r>
      <w:proofErr w:type="spellStart"/>
      <w:r w:rsidR="00621476" w:rsidRPr="00621476">
        <w:rPr>
          <w:rFonts w:ascii="Arial" w:eastAsia="Calibri" w:hAnsi="Arial" w:cs="Arial"/>
          <w:sz w:val="24"/>
          <w:szCs w:val="24"/>
        </w:rPr>
        <w:t>Regnaucourt</w:t>
      </w:r>
      <w:proofErr w:type="spellEnd"/>
      <w:r w:rsidR="00621476" w:rsidRPr="00621476">
        <w:rPr>
          <w:rFonts w:ascii="Arial" w:eastAsia="Calibri" w:hAnsi="Arial" w:cs="Arial"/>
          <w:sz w:val="24"/>
          <w:szCs w:val="24"/>
        </w:rPr>
        <w:t>, (</w:t>
      </w:r>
      <w:proofErr w:type="spellStart"/>
      <w:r w:rsidR="00621476" w:rsidRPr="00621476">
        <w:rPr>
          <w:rFonts w:ascii="Arial" w:eastAsia="Calibri" w:hAnsi="Arial" w:cs="Arial"/>
          <w:sz w:val="24"/>
          <w:szCs w:val="24"/>
        </w:rPr>
        <w:t>EdR</w:t>
      </w:r>
      <w:proofErr w:type="spellEnd"/>
      <w:r w:rsidR="00621476" w:rsidRPr="00621476">
        <w:rPr>
          <w:rFonts w:ascii="Arial" w:eastAsia="Calibri" w:hAnsi="Arial" w:cs="Arial"/>
          <w:sz w:val="24"/>
          <w:szCs w:val="24"/>
        </w:rPr>
        <w:t>)</w:t>
      </w:r>
      <w:r w:rsidR="00621476">
        <w:rPr>
          <w:rFonts w:ascii="Arial" w:eastAsia="Calibri" w:hAnsi="Arial" w:cs="Arial"/>
          <w:sz w:val="24"/>
          <w:szCs w:val="24"/>
        </w:rPr>
        <w:t>,</w:t>
      </w:r>
      <w:r w:rsidR="00EE18A2">
        <w:rPr>
          <w:rFonts w:ascii="Arial" w:eastAsia="Calibri" w:hAnsi="Arial" w:cs="Arial"/>
          <w:sz w:val="24"/>
          <w:szCs w:val="24"/>
        </w:rPr>
        <w:t xml:space="preserve"> and given the focus on teachers’ pay, </w:t>
      </w:r>
      <w:r w:rsidR="00621476">
        <w:rPr>
          <w:rFonts w:ascii="Arial" w:eastAsia="Calibri" w:hAnsi="Arial" w:cs="Arial"/>
          <w:sz w:val="24"/>
          <w:szCs w:val="24"/>
        </w:rPr>
        <w:t xml:space="preserve">Georgia Harris (GH), Meghan </w:t>
      </w:r>
      <w:proofErr w:type="spellStart"/>
      <w:r w:rsidR="00621476">
        <w:rPr>
          <w:rFonts w:ascii="Arial" w:eastAsia="Calibri" w:hAnsi="Arial" w:cs="Arial"/>
          <w:sz w:val="24"/>
          <w:szCs w:val="24"/>
        </w:rPr>
        <w:t>Peatey</w:t>
      </w:r>
      <w:proofErr w:type="spellEnd"/>
      <w:r w:rsidR="00621476">
        <w:rPr>
          <w:rFonts w:ascii="Arial" w:eastAsia="Calibri" w:hAnsi="Arial" w:cs="Arial"/>
          <w:sz w:val="24"/>
          <w:szCs w:val="24"/>
        </w:rPr>
        <w:t xml:space="preserve"> (MP) and Lisa Kingsbury (LK)</w:t>
      </w:r>
      <w:r w:rsidR="00EE18A2">
        <w:rPr>
          <w:rFonts w:ascii="Arial" w:eastAsia="Calibri" w:hAnsi="Arial" w:cs="Arial"/>
          <w:sz w:val="24"/>
          <w:szCs w:val="24"/>
        </w:rPr>
        <w:t xml:space="preserve"> did not attend</w:t>
      </w:r>
      <w:r w:rsidR="00621476">
        <w:rPr>
          <w:rFonts w:ascii="Arial" w:eastAsia="Calibri" w:hAnsi="Arial" w:cs="Arial"/>
          <w:sz w:val="24"/>
          <w:szCs w:val="24"/>
        </w:rPr>
        <w:t>.</w:t>
      </w:r>
    </w:p>
    <w:p w14:paraId="3F942630" w14:textId="59C30D3B" w:rsidR="00664AB8" w:rsidRDefault="00664AB8" w:rsidP="004F2AE2">
      <w:pPr>
        <w:spacing w:after="0" w:line="240" w:lineRule="auto"/>
        <w:rPr>
          <w:rFonts w:ascii="Arial" w:eastAsia="Calibri" w:hAnsi="Arial" w:cs="Arial"/>
          <w:sz w:val="24"/>
          <w:szCs w:val="24"/>
        </w:rPr>
      </w:pPr>
    </w:p>
    <w:p w14:paraId="2C83BD04" w14:textId="408F90CB" w:rsidR="007462BC" w:rsidRPr="007462BC" w:rsidRDefault="009A64E6" w:rsidP="007462BC">
      <w:pPr>
        <w:spacing w:after="0" w:line="240" w:lineRule="auto"/>
        <w:rPr>
          <w:rFonts w:ascii="Arial" w:eastAsia="MS Mincho" w:hAnsi="Arial" w:cs="Arial"/>
          <w:sz w:val="24"/>
          <w:szCs w:val="24"/>
          <w:lang w:val="en-US"/>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No declarations were </w:t>
      </w:r>
      <w:r w:rsidR="007462BC">
        <w:rPr>
          <w:rFonts w:ascii="Arial" w:eastAsia="Calibri" w:hAnsi="Arial" w:cs="Arial"/>
          <w:sz w:val="24"/>
          <w:szCs w:val="24"/>
        </w:rPr>
        <w:t>made</w:t>
      </w:r>
      <w:r w:rsidR="00621476">
        <w:rPr>
          <w:rFonts w:ascii="Arial" w:eastAsia="Calibri" w:hAnsi="Arial" w:cs="Arial"/>
          <w:sz w:val="24"/>
          <w:szCs w:val="24"/>
        </w:rPr>
        <w:t xml:space="preserve">. </w:t>
      </w:r>
      <w:bookmarkStart w:id="1" w:name="_Hlk53476287"/>
      <w:r w:rsidR="007462BC" w:rsidRPr="007462BC">
        <w:rPr>
          <w:rFonts w:ascii="Arial" w:eastAsia="MS Mincho" w:hAnsi="Arial" w:cs="Arial"/>
          <w:sz w:val="24"/>
          <w:szCs w:val="24"/>
          <w:lang w:val="en-US"/>
        </w:rPr>
        <w:t xml:space="preserve"> </w:t>
      </w:r>
    </w:p>
    <w:p w14:paraId="54F71745" w14:textId="77777777" w:rsidR="007462BC" w:rsidRPr="007462BC" w:rsidRDefault="007462BC" w:rsidP="007462BC">
      <w:pPr>
        <w:spacing w:after="0" w:line="240" w:lineRule="auto"/>
        <w:rPr>
          <w:rFonts w:ascii="Arial" w:eastAsia="MS Mincho" w:hAnsi="Arial" w:cs="Arial"/>
          <w:sz w:val="24"/>
          <w:szCs w:val="24"/>
          <w:lang w:val="en-US"/>
        </w:rPr>
      </w:pPr>
    </w:p>
    <w:p w14:paraId="501CE4B6" w14:textId="6A43E668" w:rsidR="008B0EEF" w:rsidRPr="008B0EEF" w:rsidRDefault="00EA0305" w:rsidP="008B0EEF">
      <w:pPr>
        <w:spacing w:after="0" w:line="240" w:lineRule="auto"/>
        <w:rPr>
          <w:rFonts w:ascii="Arial" w:eastAsia="MS Mincho" w:hAnsi="Arial" w:cs="Arial"/>
          <w:sz w:val="24"/>
          <w:szCs w:val="24"/>
          <w:lang w:val="en-US"/>
        </w:rPr>
      </w:pPr>
      <w:r w:rsidRPr="00B7056A">
        <w:rPr>
          <w:rFonts w:ascii="Arial" w:eastAsia="MS Mincho" w:hAnsi="Arial" w:cs="Arial"/>
          <w:sz w:val="24"/>
          <w:szCs w:val="24"/>
          <w:lang w:val="en-US"/>
        </w:rPr>
        <w:t xml:space="preserve">Governors </w:t>
      </w:r>
      <w:bookmarkStart w:id="2" w:name="_Hlk84327773"/>
      <w:r w:rsidRPr="00B7056A">
        <w:rPr>
          <w:rFonts w:ascii="Arial" w:eastAsia="MS Mincho" w:hAnsi="Arial" w:cs="Arial"/>
          <w:b/>
          <w:bCs/>
          <w:color w:val="0070C0"/>
          <w:sz w:val="24"/>
          <w:szCs w:val="24"/>
          <w:u w:val="single"/>
          <w:lang w:val="en-US"/>
        </w:rPr>
        <w:t>RESOLVED</w:t>
      </w:r>
      <w:bookmarkEnd w:id="2"/>
      <w:r w:rsidRPr="00B7056A">
        <w:rPr>
          <w:rFonts w:ascii="Arial" w:eastAsia="MS Mincho" w:hAnsi="Arial" w:cs="Arial"/>
          <w:sz w:val="24"/>
          <w:szCs w:val="24"/>
          <w:lang w:val="en-US"/>
        </w:rPr>
        <w:t xml:space="preserve"> to </w:t>
      </w:r>
      <w:r w:rsidR="00621476">
        <w:rPr>
          <w:rFonts w:ascii="Arial" w:eastAsia="MS Mincho" w:hAnsi="Arial" w:cs="Arial"/>
          <w:sz w:val="24"/>
          <w:szCs w:val="24"/>
          <w:lang w:val="en-US"/>
        </w:rPr>
        <w:t xml:space="preserve">approve the </w:t>
      </w:r>
      <w:r w:rsidRPr="00B7056A">
        <w:rPr>
          <w:rFonts w:ascii="Arial" w:eastAsia="MS Mincho" w:hAnsi="Arial" w:cs="Arial"/>
          <w:sz w:val="24"/>
          <w:szCs w:val="24"/>
          <w:lang w:val="en-US"/>
        </w:rPr>
        <w:t>minutes of the</w:t>
      </w:r>
      <w:r w:rsidR="00CA20DC">
        <w:rPr>
          <w:rFonts w:ascii="Arial" w:eastAsia="MS Mincho" w:hAnsi="Arial" w:cs="Arial"/>
          <w:sz w:val="24"/>
          <w:szCs w:val="24"/>
          <w:lang w:val="en-US"/>
        </w:rPr>
        <w:t xml:space="preserve"> </w:t>
      </w:r>
      <w:r w:rsidR="001D7C8E">
        <w:rPr>
          <w:rFonts w:ascii="Arial" w:eastAsia="MS Mincho" w:hAnsi="Arial" w:cs="Arial"/>
          <w:sz w:val="24"/>
          <w:szCs w:val="24"/>
          <w:lang w:val="en-US"/>
        </w:rPr>
        <w:t xml:space="preserve">full governing body held on </w:t>
      </w:r>
      <w:r w:rsidR="005E3FAD">
        <w:rPr>
          <w:rFonts w:ascii="Arial" w:eastAsia="MS Mincho" w:hAnsi="Arial" w:cs="Arial"/>
          <w:sz w:val="24"/>
          <w:szCs w:val="24"/>
          <w:lang w:val="en-US"/>
        </w:rPr>
        <w:t>20 September</w:t>
      </w:r>
      <w:r w:rsidR="00621476">
        <w:rPr>
          <w:rFonts w:ascii="Arial" w:eastAsia="MS Mincho" w:hAnsi="Arial" w:cs="Arial"/>
          <w:sz w:val="24"/>
          <w:szCs w:val="24"/>
          <w:lang w:val="en-US"/>
        </w:rPr>
        <w:t xml:space="preserve"> and 17 October</w:t>
      </w:r>
      <w:r w:rsidR="008B0EEF">
        <w:rPr>
          <w:rFonts w:ascii="Arial" w:eastAsia="MS Mincho" w:hAnsi="Arial" w:cs="Arial"/>
          <w:sz w:val="24"/>
          <w:szCs w:val="24"/>
          <w:lang w:val="en-US"/>
        </w:rPr>
        <w:t xml:space="preserve"> as well as the HR committee held on 29 April 2022 s</w:t>
      </w:r>
      <w:r w:rsidR="008B0EEF" w:rsidRPr="008B0EEF">
        <w:rPr>
          <w:rFonts w:ascii="Arial" w:eastAsia="MS Mincho" w:hAnsi="Arial" w:cs="Arial"/>
          <w:sz w:val="24"/>
          <w:szCs w:val="24"/>
          <w:lang w:val="en-US"/>
        </w:rPr>
        <w:t xml:space="preserve">ubject to amendments noted in the </w:t>
      </w:r>
      <w:proofErr w:type="spellStart"/>
      <w:r w:rsidR="008B0EEF" w:rsidRPr="008B0EEF">
        <w:rPr>
          <w:rFonts w:ascii="Arial" w:eastAsia="MS Mincho" w:hAnsi="Arial" w:cs="Arial"/>
          <w:sz w:val="24"/>
          <w:szCs w:val="24"/>
          <w:lang w:val="en-US"/>
        </w:rPr>
        <w:t>finalised</w:t>
      </w:r>
      <w:proofErr w:type="spellEnd"/>
      <w:r w:rsidR="008B0EEF" w:rsidRPr="008B0EEF">
        <w:rPr>
          <w:rFonts w:ascii="Arial" w:eastAsia="MS Mincho" w:hAnsi="Arial" w:cs="Arial"/>
          <w:sz w:val="24"/>
          <w:szCs w:val="24"/>
          <w:lang w:val="en-US"/>
        </w:rPr>
        <w:t xml:space="preserve"> version</w:t>
      </w:r>
      <w:r w:rsidR="008B0EEF">
        <w:rPr>
          <w:rFonts w:ascii="Arial" w:eastAsia="MS Mincho" w:hAnsi="Arial" w:cs="Arial"/>
          <w:sz w:val="24"/>
          <w:szCs w:val="24"/>
          <w:lang w:val="en-US"/>
        </w:rPr>
        <w:t xml:space="preserve">. </w:t>
      </w:r>
    </w:p>
    <w:p w14:paraId="7F7F093B" w14:textId="73EFDCF2" w:rsidR="008B0EEF" w:rsidRDefault="008B0EEF" w:rsidP="008B0EEF">
      <w:pPr>
        <w:spacing w:after="0" w:line="240" w:lineRule="auto"/>
        <w:rPr>
          <w:rFonts w:ascii="Arial" w:eastAsia="MS Mincho" w:hAnsi="Arial" w:cs="Arial"/>
          <w:sz w:val="24"/>
          <w:szCs w:val="24"/>
          <w:lang w:val="en-US"/>
        </w:rPr>
      </w:pPr>
    </w:p>
    <w:p w14:paraId="0B27E4E6" w14:textId="78D6654F" w:rsidR="00491D03" w:rsidRPr="00491D03" w:rsidRDefault="00491D03" w:rsidP="00491D03">
      <w:pPr>
        <w:spacing w:after="0" w:line="240" w:lineRule="auto"/>
        <w:rPr>
          <w:rFonts w:ascii="Arial" w:eastAsia="MS Mincho" w:hAnsi="Arial" w:cs="Arial"/>
          <w:sz w:val="24"/>
          <w:szCs w:val="24"/>
        </w:rPr>
      </w:pPr>
      <w:r w:rsidRPr="00491D03">
        <w:rPr>
          <w:rFonts w:ascii="Arial" w:eastAsia="MS Mincho" w:hAnsi="Arial" w:cs="Arial"/>
          <w:sz w:val="24"/>
          <w:szCs w:val="24"/>
        </w:rPr>
        <w:t xml:space="preserve">PL reported that the statement of roles, responsibilities, financial terms of reference and scheme of delegation and authorisation levels had been amended to remove references to the executive head teacher and school business committee. All business formerly dealt with by the school business committee is now dealt with by the full governing body. Governors </w:t>
      </w:r>
      <w:r w:rsidRPr="00B7056A">
        <w:rPr>
          <w:rFonts w:ascii="Arial" w:eastAsia="MS Mincho" w:hAnsi="Arial" w:cs="Arial"/>
          <w:b/>
          <w:bCs/>
          <w:color w:val="0070C0"/>
          <w:sz w:val="24"/>
          <w:szCs w:val="24"/>
          <w:u w:val="single"/>
          <w:lang w:val="en-US"/>
        </w:rPr>
        <w:t>RESOLVED</w:t>
      </w:r>
      <w:r w:rsidRPr="00491D03">
        <w:rPr>
          <w:rFonts w:ascii="Arial" w:eastAsia="MS Mincho" w:hAnsi="Arial" w:cs="Arial"/>
          <w:sz w:val="24"/>
          <w:szCs w:val="24"/>
        </w:rPr>
        <w:t xml:space="preserve"> to approve this proposal as well as the scheme of financing for schools</w:t>
      </w:r>
      <w:r w:rsidRPr="00491D03">
        <w:rPr>
          <w:rFonts w:ascii="Arial" w:eastAsia="MS Mincho" w:hAnsi="Arial" w:cs="Arial"/>
          <w:sz w:val="24"/>
          <w:szCs w:val="24"/>
          <w:vertAlign w:val="superscript"/>
        </w:rPr>
        <w:footnoteReference w:id="1"/>
      </w:r>
      <w:r w:rsidRPr="00491D03">
        <w:rPr>
          <w:rFonts w:ascii="Arial" w:eastAsia="MS Mincho" w:hAnsi="Arial" w:cs="Arial"/>
          <w:sz w:val="24"/>
          <w:szCs w:val="24"/>
        </w:rPr>
        <w:t xml:space="preserve"> (copy on file). </w:t>
      </w:r>
    </w:p>
    <w:p w14:paraId="1484F6CB" w14:textId="5A34FB93" w:rsidR="00491D03" w:rsidRDefault="00491D03" w:rsidP="00491D03">
      <w:pPr>
        <w:spacing w:after="0" w:line="240" w:lineRule="auto"/>
        <w:rPr>
          <w:rFonts w:ascii="Arial" w:eastAsia="MS Mincho" w:hAnsi="Arial" w:cs="Arial"/>
          <w:sz w:val="24"/>
          <w:szCs w:val="24"/>
        </w:rPr>
      </w:pPr>
    </w:p>
    <w:p w14:paraId="3DA41377" w14:textId="53BCD1D8" w:rsidR="00F970EB" w:rsidRDefault="00B43BC8" w:rsidP="00491D03">
      <w:pPr>
        <w:spacing w:after="0" w:line="240" w:lineRule="auto"/>
        <w:rPr>
          <w:rFonts w:ascii="Arial" w:eastAsia="MS Mincho" w:hAnsi="Arial" w:cs="Arial"/>
          <w:sz w:val="24"/>
          <w:szCs w:val="24"/>
        </w:rPr>
      </w:pPr>
      <w:r w:rsidRPr="00B43BC8">
        <w:rPr>
          <w:rFonts w:ascii="Arial" w:eastAsia="MS Mincho" w:hAnsi="Arial" w:cs="Arial"/>
          <w:sz w:val="24"/>
          <w:szCs w:val="24"/>
        </w:rPr>
        <w:t>KG reported that she had updated the skills matrix and is currently in the process of seeking new governors to join.</w:t>
      </w:r>
    </w:p>
    <w:p w14:paraId="0DCB3C64" w14:textId="77777777" w:rsidR="00EE18A2" w:rsidRDefault="00EE18A2" w:rsidP="00491D03">
      <w:pPr>
        <w:spacing w:after="0" w:line="240" w:lineRule="auto"/>
        <w:rPr>
          <w:rFonts w:ascii="Arial" w:eastAsia="MS Mincho" w:hAnsi="Arial" w:cs="Arial"/>
          <w:sz w:val="24"/>
          <w:szCs w:val="24"/>
        </w:rPr>
      </w:pPr>
    </w:p>
    <w:p w14:paraId="4E71342A" w14:textId="593E4C59" w:rsidR="00660EBC" w:rsidRPr="00781FDA" w:rsidRDefault="00694B0E"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3" w:name="_Hlk24394439"/>
      <w:bookmarkEnd w:id="1"/>
      <w:r>
        <w:rPr>
          <w:rFonts w:ascii="Arial" w:hAnsi="Arial" w:cs="Arial"/>
          <w:b/>
          <w:color w:val="0070C0"/>
          <w:sz w:val="24"/>
          <w:szCs w:val="24"/>
          <w:u w:val="single"/>
          <w:lang w:val="en-US"/>
        </w:rPr>
        <w:lastRenderedPageBreak/>
        <w:t>FINANCIAL UPDATE</w:t>
      </w:r>
    </w:p>
    <w:bookmarkEnd w:id="3"/>
    <w:p w14:paraId="2A4C14C9" w14:textId="35BD48F9" w:rsidR="002D1846" w:rsidRDefault="002D1846" w:rsidP="00C8759A">
      <w:pPr>
        <w:spacing w:after="0" w:line="240" w:lineRule="auto"/>
        <w:rPr>
          <w:rFonts w:ascii="Arial" w:eastAsia="MS Mincho" w:hAnsi="Arial" w:cs="Arial"/>
          <w:sz w:val="24"/>
          <w:szCs w:val="24"/>
        </w:rPr>
      </w:pPr>
    </w:p>
    <w:p w14:paraId="39A54BB4" w14:textId="0777242F" w:rsidR="00694B0E" w:rsidRPr="00F970EB" w:rsidRDefault="00694B0E" w:rsidP="00C8759A">
      <w:pPr>
        <w:spacing w:after="0" w:line="240" w:lineRule="auto"/>
        <w:rPr>
          <w:rFonts w:ascii="Arial" w:eastAsia="MS Mincho" w:hAnsi="Arial" w:cs="Arial"/>
          <w:b/>
          <w:bCs/>
          <w:sz w:val="24"/>
          <w:szCs w:val="24"/>
        </w:rPr>
      </w:pPr>
      <w:r w:rsidRPr="00F970EB">
        <w:rPr>
          <w:rFonts w:ascii="Arial" w:eastAsia="MS Mincho" w:hAnsi="Arial" w:cs="Arial"/>
          <w:b/>
          <w:bCs/>
          <w:sz w:val="24"/>
          <w:szCs w:val="24"/>
        </w:rPr>
        <w:t>West Wimbledon</w:t>
      </w:r>
    </w:p>
    <w:p w14:paraId="00B3DDCB" w14:textId="77777777" w:rsidR="00694B0E" w:rsidRDefault="00694B0E" w:rsidP="00C8759A">
      <w:pPr>
        <w:spacing w:after="0" w:line="240" w:lineRule="auto"/>
        <w:rPr>
          <w:rFonts w:ascii="Arial" w:eastAsia="MS Mincho" w:hAnsi="Arial" w:cs="Arial"/>
          <w:sz w:val="24"/>
          <w:szCs w:val="24"/>
        </w:rPr>
      </w:pPr>
    </w:p>
    <w:p w14:paraId="75305B8B" w14:textId="77777777" w:rsidR="00491D03" w:rsidRPr="00491D03" w:rsidRDefault="00491D03" w:rsidP="00694B0E">
      <w:pPr>
        <w:spacing w:after="0" w:line="240" w:lineRule="auto"/>
        <w:rPr>
          <w:rFonts w:ascii="Arial" w:eastAsia="MS Mincho" w:hAnsi="Arial" w:cs="Arial"/>
          <w:sz w:val="24"/>
          <w:szCs w:val="24"/>
        </w:rPr>
      </w:pPr>
      <w:r w:rsidRPr="00491D03">
        <w:rPr>
          <w:rFonts w:ascii="Arial" w:eastAsia="MS Mincho" w:hAnsi="Arial" w:cs="Arial"/>
          <w:sz w:val="24"/>
          <w:szCs w:val="24"/>
        </w:rPr>
        <w:t>RW circulated a report on the current status of West Wimbledon and the following key points were highlighted:</w:t>
      </w:r>
    </w:p>
    <w:p w14:paraId="5B34DC34" w14:textId="77777777" w:rsidR="00491D03" w:rsidRPr="00491D03" w:rsidRDefault="00491D03" w:rsidP="00694B0E">
      <w:pPr>
        <w:spacing w:after="0" w:line="240" w:lineRule="auto"/>
        <w:rPr>
          <w:rFonts w:ascii="Arial" w:eastAsia="MS Mincho" w:hAnsi="Arial" w:cs="Arial"/>
          <w:sz w:val="24"/>
          <w:szCs w:val="24"/>
        </w:rPr>
      </w:pPr>
    </w:p>
    <w:p w14:paraId="15F0A8B6"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planned deficit has risen from £123,000 to £190,000 and reserves have fallen to a concerning level of just £67,000. The original </w:t>
      </w:r>
      <w:proofErr w:type="gramStart"/>
      <w:r w:rsidRPr="00491D03">
        <w:rPr>
          <w:rFonts w:ascii="Arial" w:eastAsia="MS Mincho" w:hAnsi="Arial" w:cs="Arial"/>
          <w:sz w:val="24"/>
          <w:szCs w:val="24"/>
        </w:rPr>
        <w:t>three year</w:t>
      </w:r>
      <w:proofErr w:type="gramEnd"/>
      <w:r w:rsidRPr="00491D03">
        <w:rPr>
          <w:rFonts w:ascii="Arial" w:eastAsia="MS Mincho" w:hAnsi="Arial" w:cs="Arial"/>
          <w:sz w:val="24"/>
          <w:szCs w:val="24"/>
        </w:rPr>
        <w:t xml:space="preserve"> plan is no longer feasible given high inflation and nationally unfunded pay rises of around £100,000 which need to be factored into forecasts. Spending would have been within budget had the unfunded pay rises not occurred.</w:t>
      </w:r>
    </w:p>
    <w:p w14:paraId="4C84FE39"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 school is working on a plan to restructure staff in light of the increased costs and reducing pupil rolls. An informal meeting has been held with Merton HR to ensure that lessons learned from last year around clear communications to staff are applied. A meeting is to be held with staff at the end of November to update them on the business case for next year. Various options such as part-time working, sabbaticals and staff moving on at the end of the year will be looked at, prior to consideration of voluntary redundancies. Whilst there might be natural wastage or other means to deal with issues, there is a potential for the reduction of two teachers and further staff depending on the configuration of staffing. The staffing structure is a key driver in reducing costs and governors will be regularly updated on progress.</w:t>
      </w:r>
    </w:p>
    <w:p w14:paraId="25199BB6"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 school has asked the after-school provision to reduce hours in response to reduced pupil numbers.</w:t>
      </w:r>
    </w:p>
    <w:p w14:paraId="62776823"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Additional income received has been offset against additional expenditure in terms of pay and changes to pension costs. Vacant posts have been filled by part-time roles as well as the use of </w:t>
      </w:r>
      <w:proofErr w:type="gramStart"/>
      <w:r w:rsidRPr="00491D03">
        <w:rPr>
          <w:rFonts w:ascii="Arial" w:eastAsia="MS Mincho" w:hAnsi="Arial" w:cs="Arial"/>
          <w:sz w:val="24"/>
          <w:szCs w:val="24"/>
        </w:rPr>
        <w:t>a</w:t>
      </w:r>
      <w:proofErr w:type="gramEnd"/>
      <w:r w:rsidRPr="00491D03">
        <w:rPr>
          <w:rFonts w:ascii="Arial" w:eastAsia="MS Mincho" w:hAnsi="Arial" w:cs="Arial"/>
          <w:sz w:val="24"/>
          <w:szCs w:val="24"/>
        </w:rPr>
        <w:t xml:space="preserve"> unqualified teacher in the form of a TA who is training to be a teacher. Costs are impacted by 2 additional teachers who are being recommended to go through the threshold as well as a reduction in hours from the admin team.</w:t>
      </w:r>
    </w:p>
    <w:p w14:paraId="19E2EA72"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 school has overspent on pupil premium and is reducing the offer to pupil premium children in respect of clubs.</w:t>
      </w:r>
    </w:p>
    <w:p w14:paraId="3148E830"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There is concern over the costs of day to day agency usage. In response, the school is looking at the configuration of classes as well as the use of the leadership team in teaching.</w:t>
      </w:r>
    </w:p>
    <w:p w14:paraId="55004BEF"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next step for the school is to consider the minimum amount and configuration of staff that the school needs from September and prepare a business case for consideration prior to governor and union consideration and presentation to staff by early December. Any redundancies need to be worked through by April. </w:t>
      </w:r>
    </w:p>
    <w:p w14:paraId="076DE924"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Further potential one-off funding is awaited from the local authority around falling rolls which might provide some cushion.</w:t>
      </w:r>
    </w:p>
    <w:p w14:paraId="1E95D156"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school is seeking voluntary parental contributions to the school fund. There is a clear guarantee that no child would be treated any differently or get altered access to anything and parents are merely being reminded that there is an opportunity to donate should they wish to. Governors RESOLVED to endorse the approach being taken on this aspect. </w:t>
      </w:r>
    </w:p>
    <w:p w14:paraId="748CA01D"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lastRenderedPageBreak/>
        <w:t xml:space="preserve">Given the budgetary pressures, the secondary stage of the rejuvenation of the outside play area has been paused although there are concerns over the site and potential staff absence over winter. The expansion of Treetops is positive although redeployment opportunities need to be carefully handled. A further challenge is to need to sensitively handle discussions over the trust and align these with other aspects such as the restructuring. </w:t>
      </w:r>
    </w:p>
    <w:p w14:paraId="51E76A80"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school has a dynamic staff wellbeing group which is running again, as well as an “kindness week”. There is currently good morale, trust is being built up and the importance of staff well-being is clearly recognised. All this is important in the process of restructuring so that staff are fully aware of the realities in relation to the future of the school and there is clear and transparent communication which reflects the needs of particular staff groups.       </w:t>
      </w:r>
    </w:p>
    <w:p w14:paraId="35ED94FB" w14:textId="77777777" w:rsidR="00491D03" w:rsidRPr="00491D03" w:rsidRDefault="00491D03" w:rsidP="00694B0E">
      <w:pPr>
        <w:spacing w:after="0" w:line="240" w:lineRule="auto"/>
        <w:rPr>
          <w:rFonts w:ascii="Arial" w:eastAsia="MS Mincho" w:hAnsi="Arial" w:cs="Arial"/>
          <w:sz w:val="24"/>
          <w:szCs w:val="24"/>
        </w:rPr>
      </w:pPr>
    </w:p>
    <w:p w14:paraId="76792AE9" w14:textId="77777777" w:rsidR="00491D03" w:rsidRPr="00491D03" w:rsidRDefault="00491D03" w:rsidP="00694B0E">
      <w:pPr>
        <w:spacing w:after="0" w:line="240" w:lineRule="auto"/>
        <w:rPr>
          <w:rFonts w:ascii="Arial" w:eastAsia="MS Mincho" w:hAnsi="Arial" w:cs="Arial"/>
          <w:sz w:val="24"/>
          <w:szCs w:val="24"/>
        </w:rPr>
      </w:pPr>
      <w:r w:rsidRPr="00491D03">
        <w:rPr>
          <w:rFonts w:ascii="Arial" w:eastAsia="MS Mincho" w:hAnsi="Arial" w:cs="Arial"/>
          <w:sz w:val="24"/>
          <w:szCs w:val="24"/>
        </w:rPr>
        <w:t>The following governor questions were asked:</w:t>
      </w:r>
    </w:p>
    <w:p w14:paraId="217022A9" w14:textId="77777777" w:rsidR="00491D03" w:rsidRPr="00491D03" w:rsidRDefault="00491D03" w:rsidP="00694B0E">
      <w:pPr>
        <w:spacing w:after="0" w:line="240" w:lineRule="auto"/>
        <w:rPr>
          <w:rFonts w:ascii="Arial" w:eastAsia="MS Mincho" w:hAnsi="Arial" w:cs="Arial"/>
          <w:sz w:val="24"/>
          <w:szCs w:val="24"/>
        </w:rPr>
      </w:pPr>
    </w:p>
    <w:p w14:paraId="65EE642A"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F970EB">
        <w:rPr>
          <w:rFonts w:ascii="Arial" w:eastAsia="MS Mincho" w:hAnsi="Arial" w:cs="Arial"/>
          <w:i/>
          <w:iCs/>
          <w:color w:val="FF0000"/>
          <w:sz w:val="24"/>
          <w:szCs w:val="24"/>
        </w:rPr>
        <w:t>Why is there such a thing as an unfunded pay rise and what does this mean in practice?</w:t>
      </w:r>
      <w:r w:rsidRPr="00F970EB">
        <w:rPr>
          <w:rFonts w:ascii="Arial" w:eastAsia="MS Mincho" w:hAnsi="Arial" w:cs="Arial"/>
          <w:color w:val="FF0000"/>
          <w:sz w:val="24"/>
          <w:szCs w:val="24"/>
        </w:rPr>
        <w:t xml:space="preserve"> </w:t>
      </w:r>
      <w:r w:rsidRPr="00491D03">
        <w:rPr>
          <w:rFonts w:ascii="Arial" w:eastAsia="MS Mincho" w:hAnsi="Arial" w:cs="Arial"/>
          <w:sz w:val="24"/>
          <w:szCs w:val="24"/>
        </w:rPr>
        <w:t>The budget was set on the basis of a 3% pay rise as advised at the time. The latest government offer is a minimum of 5% with some grades getting more than that. Teacher unions are seeking significantly more and planning industrial action in January. The unfunded element is the gap between the original and current suggested amount. This gap is more significant on the support staff side which is in region of 9 to 10% and which will be backdated to April. In respect of teachers pay, the government has put no new money into funding the final settlement.</w:t>
      </w:r>
    </w:p>
    <w:p w14:paraId="058596FF"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F970EB">
        <w:rPr>
          <w:rFonts w:ascii="Arial" w:eastAsia="MS Mincho" w:hAnsi="Arial" w:cs="Arial"/>
          <w:i/>
          <w:iCs/>
          <w:color w:val="FF0000"/>
          <w:sz w:val="24"/>
          <w:szCs w:val="24"/>
        </w:rPr>
        <w:t>What would happen if reserves go negative?</w:t>
      </w:r>
      <w:r w:rsidRPr="00491D03">
        <w:rPr>
          <w:rFonts w:ascii="Arial" w:eastAsia="MS Mincho" w:hAnsi="Arial" w:cs="Arial"/>
          <w:sz w:val="24"/>
          <w:szCs w:val="24"/>
        </w:rPr>
        <w:t xml:space="preserve"> There would be a need for discussions with Merton as to how the situation could be addressed. They would challenge the school as to actions undertaken to prevent the set of circumstances and they could agree a loan on the condition of a range of actions being undertaken such as a partial restructure from April followed by a full restructure from September.</w:t>
      </w:r>
    </w:p>
    <w:p w14:paraId="70FE7226" w14:textId="77777777" w:rsidR="00491D03" w:rsidRPr="00491D03" w:rsidRDefault="00491D03" w:rsidP="00694B0E">
      <w:pPr>
        <w:numPr>
          <w:ilvl w:val="0"/>
          <w:numId w:val="52"/>
        </w:numPr>
        <w:spacing w:after="0" w:line="240" w:lineRule="auto"/>
        <w:contextualSpacing/>
        <w:rPr>
          <w:rFonts w:ascii="Arial" w:eastAsia="MS Mincho" w:hAnsi="Arial" w:cs="Arial"/>
          <w:sz w:val="24"/>
          <w:szCs w:val="24"/>
        </w:rPr>
      </w:pPr>
      <w:r w:rsidRPr="00F970EB">
        <w:rPr>
          <w:rFonts w:ascii="Arial" w:eastAsia="MS Mincho" w:hAnsi="Arial" w:cs="Arial"/>
          <w:i/>
          <w:iCs/>
          <w:color w:val="FF0000"/>
          <w:sz w:val="24"/>
          <w:szCs w:val="24"/>
        </w:rPr>
        <w:t>What is the position with the solar panels?</w:t>
      </w:r>
      <w:r w:rsidRPr="00491D03">
        <w:rPr>
          <w:rFonts w:ascii="Arial" w:eastAsia="MS Mincho" w:hAnsi="Arial" w:cs="Arial"/>
          <w:sz w:val="24"/>
          <w:szCs w:val="24"/>
        </w:rPr>
        <w:t xml:space="preserve"> Only two thirds are working and the scaffolding is more expensive than it will save the school. The panels are owned by the local authority.</w:t>
      </w:r>
    </w:p>
    <w:p w14:paraId="6C6E20E0" w14:textId="77777777" w:rsidR="00491D03" w:rsidRPr="00491D03" w:rsidRDefault="00491D03" w:rsidP="00694B0E">
      <w:pPr>
        <w:spacing w:after="0" w:line="240" w:lineRule="auto"/>
        <w:rPr>
          <w:rFonts w:ascii="Arial" w:eastAsia="MS Mincho" w:hAnsi="Arial" w:cs="Arial"/>
          <w:sz w:val="24"/>
          <w:szCs w:val="24"/>
        </w:rPr>
      </w:pPr>
    </w:p>
    <w:p w14:paraId="57F021FE" w14:textId="77777777" w:rsidR="00491D03" w:rsidRPr="00491D03" w:rsidRDefault="00491D03" w:rsidP="00694B0E">
      <w:pPr>
        <w:spacing w:after="0" w:line="240" w:lineRule="auto"/>
        <w:rPr>
          <w:rFonts w:ascii="Arial" w:eastAsia="MS Mincho" w:hAnsi="Arial" w:cs="Arial"/>
          <w:sz w:val="24"/>
          <w:szCs w:val="24"/>
        </w:rPr>
      </w:pPr>
      <w:r w:rsidRPr="00491D03">
        <w:rPr>
          <w:rFonts w:ascii="Arial" w:eastAsia="MS Mincho" w:hAnsi="Arial" w:cs="Arial"/>
          <w:sz w:val="24"/>
          <w:szCs w:val="24"/>
        </w:rPr>
        <w:t xml:space="preserve">Governors </w:t>
      </w:r>
      <w:r w:rsidRPr="00F970EB">
        <w:rPr>
          <w:rFonts w:ascii="Arial" w:eastAsia="MS Mincho" w:hAnsi="Arial" w:cs="Arial"/>
          <w:b/>
          <w:bCs/>
          <w:color w:val="0070C0"/>
          <w:sz w:val="24"/>
          <w:szCs w:val="24"/>
          <w:u w:val="single"/>
        </w:rPr>
        <w:t>RESOLVED</w:t>
      </w:r>
      <w:r w:rsidRPr="00491D03">
        <w:rPr>
          <w:rFonts w:ascii="Arial" w:eastAsia="MS Mincho" w:hAnsi="Arial" w:cs="Arial"/>
          <w:sz w:val="24"/>
          <w:szCs w:val="24"/>
        </w:rPr>
        <w:t xml:space="preserve"> to commend the school leadership for the approach taken and offered their support in respect of required actions. </w:t>
      </w:r>
    </w:p>
    <w:p w14:paraId="3254E76A" w14:textId="4991C99A" w:rsidR="00491D03" w:rsidRDefault="00491D03" w:rsidP="00694B0E">
      <w:pPr>
        <w:spacing w:after="0" w:line="240" w:lineRule="auto"/>
        <w:rPr>
          <w:rFonts w:ascii="Arial" w:eastAsia="MS Mincho" w:hAnsi="Arial" w:cs="Arial"/>
          <w:sz w:val="24"/>
          <w:szCs w:val="24"/>
        </w:rPr>
      </w:pPr>
    </w:p>
    <w:p w14:paraId="7E3E94B0" w14:textId="77777777" w:rsidR="00491D03" w:rsidRPr="00491D03" w:rsidRDefault="00491D03" w:rsidP="00694B0E">
      <w:pPr>
        <w:spacing w:after="0" w:line="240" w:lineRule="auto"/>
        <w:rPr>
          <w:rFonts w:ascii="Arial" w:eastAsia="MS Mincho" w:hAnsi="Arial" w:cs="Arial"/>
          <w:b/>
          <w:bCs/>
          <w:sz w:val="24"/>
          <w:szCs w:val="24"/>
        </w:rPr>
      </w:pPr>
      <w:r w:rsidRPr="00491D03">
        <w:rPr>
          <w:rFonts w:ascii="Arial" w:eastAsia="MS Mincho" w:hAnsi="Arial" w:cs="Arial"/>
          <w:b/>
          <w:bCs/>
          <w:sz w:val="24"/>
          <w:szCs w:val="24"/>
        </w:rPr>
        <w:t>Wimbledon Park</w:t>
      </w:r>
    </w:p>
    <w:p w14:paraId="41DB1335" w14:textId="77777777" w:rsidR="00491D03" w:rsidRPr="00491D03" w:rsidRDefault="00491D03" w:rsidP="00694B0E">
      <w:pPr>
        <w:spacing w:after="0" w:line="240" w:lineRule="auto"/>
        <w:rPr>
          <w:rFonts w:ascii="Arial" w:eastAsia="MS Mincho" w:hAnsi="Arial" w:cs="Arial"/>
          <w:sz w:val="24"/>
          <w:szCs w:val="24"/>
        </w:rPr>
      </w:pPr>
    </w:p>
    <w:p w14:paraId="0C7CA80E" w14:textId="77777777" w:rsidR="00491D03" w:rsidRPr="00491D03" w:rsidRDefault="00491D03" w:rsidP="00694B0E">
      <w:pPr>
        <w:spacing w:after="0" w:line="240" w:lineRule="auto"/>
        <w:rPr>
          <w:rFonts w:ascii="Arial" w:eastAsia="MS Mincho" w:hAnsi="Arial" w:cs="Arial"/>
          <w:sz w:val="24"/>
          <w:szCs w:val="24"/>
        </w:rPr>
      </w:pPr>
      <w:r w:rsidRPr="00491D03">
        <w:rPr>
          <w:rFonts w:ascii="Arial" w:eastAsia="MS Mincho" w:hAnsi="Arial" w:cs="Arial"/>
          <w:sz w:val="24"/>
          <w:szCs w:val="24"/>
        </w:rPr>
        <w:t>PL reported on the current position of Wimbledon Park as follows:</w:t>
      </w:r>
    </w:p>
    <w:p w14:paraId="2547E5B9" w14:textId="77777777" w:rsidR="00491D03" w:rsidRPr="00491D03" w:rsidRDefault="00491D03" w:rsidP="00694B0E">
      <w:pPr>
        <w:spacing w:after="0" w:line="240" w:lineRule="auto"/>
        <w:rPr>
          <w:rFonts w:ascii="Arial" w:eastAsia="MS Mincho" w:hAnsi="Arial" w:cs="Arial"/>
          <w:sz w:val="24"/>
          <w:szCs w:val="24"/>
        </w:rPr>
      </w:pPr>
    </w:p>
    <w:p w14:paraId="5244AC5E"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There are similar underlying pressures as West Wimbledon in terms of financial and other pressures. </w:t>
      </w:r>
    </w:p>
    <w:p w14:paraId="2F957AE6"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There are some aspects of net positive income from EHCPs which were not in the original budget, as well as some grants for catch up tutoring, AECT training and a literacy specialist. School clubs are also fuller than planned. </w:t>
      </w:r>
    </w:p>
    <w:p w14:paraId="1498A0D9"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lastRenderedPageBreak/>
        <w:t xml:space="preserve">Expenditure is higher than expected, particularly in staffing and supply costs, as well as forecasted unfunded higher teacher and support staff pay rises and additional staff members for EHCPs. </w:t>
      </w:r>
    </w:p>
    <w:p w14:paraId="3E5F6FC3"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 school had forecast using up around about £140,000 of reserves, a figure which has risen to around £155,000 with the overall level falling to around £264,000. A restructuring is not envisaged at this stage.</w:t>
      </w:r>
    </w:p>
    <w:p w14:paraId="6E4F57E4" w14:textId="46AA9B2B"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Whilst the </w:t>
      </w:r>
      <w:proofErr w:type="spellStart"/>
      <w:r w:rsidR="00EE18A2">
        <w:rPr>
          <w:rFonts w:ascii="Arial" w:eastAsia="MS Mincho" w:hAnsi="Arial" w:cs="Arial"/>
          <w:sz w:val="24"/>
          <w:szCs w:val="24"/>
        </w:rPr>
        <w:t>K</w:t>
      </w:r>
      <w:r w:rsidRPr="00491D03">
        <w:rPr>
          <w:rFonts w:ascii="Arial" w:eastAsia="MS Mincho" w:hAnsi="Arial" w:cs="Arial"/>
          <w:sz w:val="24"/>
          <w:szCs w:val="24"/>
        </w:rPr>
        <w:t>idsology</w:t>
      </w:r>
      <w:proofErr w:type="spellEnd"/>
      <w:r w:rsidRPr="00491D03">
        <w:rPr>
          <w:rFonts w:ascii="Arial" w:eastAsia="MS Mincho" w:hAnsi="Arial" w:cs="Arial"/>
          <w:sz w:val="24"/>
          <w:szCs w:val="24"/>
        </w:rPr>
        <w:t xml:space="preserve"> income is increasing by around 50 per cent, the bottom line profit share is </w:t>
      </w:r>
      <w:r w:rsidR="00EE18A2">
        <w:rPr>
          <w:rFonts w:ascii="Arial" w:eastAsia="MS Mincho" w:hAnsi="Arial" w:cs="Arial"/>
          <w:sz w:val="24"/>
          <w:szCs w:val="24"/>
        </w:rPr>
        <w:t>not increasing as significantly</w:t>
      </w:r>
      <w:r w:rsidRPr="00491D03">
        <w:rPr>
          <w:rFonts w:ascii="Arial" w:eastAsia="MS Mincho" w:hAnsi="Arial" w:cs="Arial"/>
          <w:sz w:val="24"/>
          <w:szCs w:val="24"/>
        </w:rPr>
        <w:t>. The reasons for this are being investigated.</w:t>
      </w:r>
    </w:p>
    <w:p w14:paraId="74EBADAD"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latest advice from Merton who fix energy costs is that the school should forecast bills to double rather than triple, as previously indicated.  </w:t>
      </w:r>
    </w:p>
    <w:p w14:paraId="1072BCC3"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Higher building maintenance and staff agency costs are expected and staff CPD costs are likely to rise as the school has a higher number of teachers, where professional development is being supported. </w:t>
      </w:r>
    </w:p>
    <w:p w14:paraId="1CC04282"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school is considering parental support for contributions on a voluntary basis, as part of maintaining the underlying financial health of the school. </w:t>
      </w:r>
    </w:p>
    <w:p w14:paraId="16C43B83" w14:textId="77777777"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The school has not previously been in a position where reserves were being completely used up as now. With inflationary pressures likely to feed through into continued wage inflation and without clarity of public sector finance, the time is right to consider voluntary parental contributions. Governors affirmed their view that this would be a prudent approach.</w:t>
      </w:r>
    </w:p>
    <w:p w14:paraId="012BD29B" w14:textId="2FAA5DCD" w:rsidR="00491D03" w:rsidRPr="00491D03" w:rsidRDefault="00491D03" w:rsidP="00694B0E">
      <w:pPr>
        <w:numPr>
          <w:ilvl w:val="0"/>
          <w:numId w:val="53"/>
        </w:numPr>
        <w:spacing w:after="0" w:line="240" w:lineRule="auto"/>
        <w:contextualSpacing/>
        <w:rPr>
          <w:rFonts w:ascii="Arial" w:eastAsia="MS Mincho" w:hAnsi="Arial" w:cs="Arial"/>
          <w:sz w:val="24"/>
          <w:szCs w:val="24"/>
        </w:rPr>
      </w:pPr>
      <w:r w:rsidRPr="00491D03">
        <w:rPr>
          <w:rFonts w:ascii="Arial" w:eastAsia="MS Mincho" w:hAnsi="Arial" w:cs="Arial"/>
          <w:sz w:val="24"/>
          <w:szCs w:val="24"/>
        </w:rPr>
        <w:t xml:space="preserve">The asset register has identified obsolete equipment which equates to around £18,000 on its purchase value basis. Governors </w:t>
      </w:r>
      <w:r w:rsidR="00F62CAB" w:rsidRPr="009923DC">
        <w:rPr>
          <w:rFonts w:ascii="Arial" w:eastAsia="MS Mincho" w:hAnsi="Arial" w:cs="Arial"/>
          <w:b/>
          <w:bCs/>
          <w:color w:val="0070C0"/>
          <w:sz w:val="24"/>
          <w:szCs w:val="24"/>
          <w:u w:val="single"/>
        </w:rPr>
        <w:t>RESOLVED</w:t>
      </w:r>
      <w:r w:rsidR="00F62CAB" w:rsidRPr="00491D03">
        <w:rPr>
          <w:rFonts w:ascii="Arial" w:eastAsia="MS Mincho" w:hAnsi="Arial" w:cs="Arial"/>
          <w:sz w:val="24"/>
          <w:szCs w:val="24"/>
        </w:rPr>
        <w:t xml:space="preserve"> </w:t>
      </w:r>
      <w:r w:rsidRPr="00491D03">
        <w:rPr>
          <w:rFonts w:ascii="Arial" w:eastAsia="MS Mincho" w:hAnsi="Arial" w:cs="Arial"/>
          <w:sz w:val="24"/>
          <w:szCs w:val="24"/>
        </w:rPr>
        <w:t xml:space="preserve">to approve its disposal. </w:t>
      </w:r>
    </w:p>
    <w:p w14:paraId="093B38C3" w14:textId="77777777" w:rsidR="00491D03" w:rsidRPr="00491D03" w:rsidRDefault="00491D03" w:rsidP="00694B0E">
      <w:pPr>
        <w:spacing w:after="0" w:line="240" w:lineRule="auto"/>
        <w:rPr>
          <w:rFonts w:ascii="Arial" w:eastAsia="MS Mincho" w:hAnsi="Arial" w:cs="Arial"/>
          <w:sz w:val="24"/>
          <w:szCs w:val="24"/>
        </w:rPr>
      </w:pPr>
    </w:p>
    <w:p w14:paraId="3FFD4A03" w14:textId="35DD4F8D" w:rsidR="00491D03" w:rsidRPr="00491D03" w:rsidRDefault="00491D03" w:rsidP="00694B0E">
      <w:pPr>
        <w:spacing w:after="0" w:line="240" w:lineRule="auto"/>
        <w:rPr>
          <w:rFonts w:ascii="Arial" w:eastAsia="MS Mincho" w:hAnsi="Arial" w:cs="Arial"/>
          <w:sz w:val="24"/>
          <w:szCs w:val="24"/>
        </w:rPr>
      </w:pPr>
      <w:r w:rsidRPr="00491D03">
        <w:rPr>
          <w:rFonts w:ascii="Arial" w:eastAsia="MS Mincho" w:hAnsi="Arial" w:cs="Arial"/>
          <w:sz w:val="24"/>
          <w:szCs w:val="24"/>
        </w:rPr>
        <w:t xml:space="preserve">Governors reviewed and </w:t>
      </w:r>
      <w:r w:rsidR="00F62CAB" w:rsidRPr="009923DC">
        <w:rPr>
          <w:rFonts w:ascii="Arial" w:eastAsia="MS Mincho" w:hAnsi="Arial" w:cs="Arial"/>
          <w:b/>
          <w:bCs/>
          <w:color w:val="0070C0"/>
          <w:sz w:val="24"/>
          <w:szCs w:val="24"/>
          <w:u w:val="single"/>
        </w:rPr>
        <w:t>RESOLVED</w:t>
      </w:r>
      <w:r w:rsidR="00F62CAB" w:rsidRPr="00491D03">
        <w:rPr>
          <w:rFonts w:ascii="Arial" w:eastAsia="MS Mincho" w:hAnsi="Arial" w:cs="Arial"/>
          <w:sz w:val="24"/>
          <w:szCs w:val="24"/>
        </w:rPr>
        <w:t xml:space="preserve"> </w:t>
      </w:r>
      <w:r w:rsidRPr="00491D03">
        <w:rPr>
          <w:rFonts w:ascii="Arial" w:eastAsia="MS Mincho" w:hAnsi="Arial" w:cs="Arial"/>
          <w:sz w:val="24"/>
          <w:szCs w:val="24"/>
        </w:rPr>
        <w:t xml:space="preserve">to approve virements as reported. </w:t>
      </w:r>
    </w:p>
    <w:p w14:paraId="730D2AC4" w14:textId="77777777" w:rsidR="00491D03" w:rsidRPr="00491D03" w:rsidRDefault="00491D03" w:rsidP="00694B0E">
      <w:pPr>
        <w:spacing w:after="0" w:line="240" w:lineRule="auto"/>
        <w:rPr>
          <w:rFonts w:ascii="Arial" w:eastAsia="MS Mincho" w:hAnsi="Arial" w:cs="Arial"/>
          <w:sz w:val="24"/>
          <w:szCs w:val="24"/>
        </w:rPr>
      </w:pPr>
    </w:p>
    <w:p w14:paraId="2F3EE715" w14:textId="35B3FC65" w:rsidR="001323EF" w:rsidRPr="00781778" w:rsidRDefault="009D1D9E"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4" w:name="_Hlk63414669"/>
      <w:bookmarkStart w:id="5" w:name="_Hlk24454286"/>
      <w:r>
        <w:rPr>
          <w:rFonts w:ascii="Arial" w:hAnsi="Arial" w:cs="Arial"/>
          <w:b/>
          <w:color w:val="0070C0"/>
          <w:sz w:val="24"/>
          <w:szCs w:val="24"/>
          <w:u w:val="single"/>
          <w:lang w:val="en-US"/>
        </w:rPr>
        <w:t>HEALTH AND SAFETY</w:t>
      </w:r>
    </w:p>
    <w:bookmarkEnd w:id="4"/>
    <w:bookmarkEnd w:id="5"/>
    <w:p w14:paraId="32D018AA" w14:textId="68C6F51D" w:rsidR="00006FC8" w:rsidRPr="007A4FCD" w:rsidRDefault="00006FC8" w:rsidP="00694B0E">
      <w:pPr>
        <w:spacing w:after="0" w:line="240" w:lineRule="auto"/>
        <w:rPr>
          <w:rFonts w:ascii="Arial" w:eastAsia="MS Mincho" w:hAnsi="Arial" w:cs="Arial"/>
          <w:sz w:val="24"/>
          <w:szCs w:val="24"/>
          <w:lang w:val="en-US"/>
        </w:rPr>
      </w:pPr>
    </w:p>
    <w:p w14:paraId="14815711" w14:textId="762DD3E1" w:rsidR="009D1D9E" w:rsidRPr="009D1D9E" w:rsidRDefault="009D1D9E" w:rsidP="009D1D9E">
      <w:pPr>
        <w:spacing w:after="0" w:line="240" w:lineRule="auto"/>
        <w:rPr>
          <w:rFonts w:ascii="Arial" w:eastAsia="MS Mincho" w:hAnsi="Arial" w:cs="Arial"/>
          <w:sz w:val="24"/>
          <w:szCs w:val="24"/>
        </w:rPr>
      </w:pPr>
      <w:r w:rsidRPr="009D1D9E">
        <w:rPr>
          <w:rFonts w:ascii="Arial" w:eastAsia="MS Mincho" w:hAnsi="Arial" w:cs="Arial"/>
          <w:sz w:val="24"/>
          <w:szCs w:val="24"/>
        </w:rPr>
        <w:t xml:space="preserve">Governors were apprised of policies around health and safety and queried whether or not there was a lone working policy. PL affirmed that a policy is in place and will be reviewed, particularly as a result of less lone working through staff managing their </w:t>
      </w:r>
      <w:proofErr w:type="spellStart"/>
      <w:r w:rsidRPr="009D1D9E">
        <w:rPr>
          <w:rFonts w:ascii="Arial" w:eastAsia="MS Mincho" w:hAnsi="Arial" w:cs="Arial"/>
          <w:sz w:val="24"/>
          <w:szCs w:val="24"/>
        </w:rPr>
        <w:t>worklife</w:t>
      </w:r>
      <w:proofErr w:type="spellEnd"/>
      <w:r w:rsidRPr="009D1D9E">
        <w:rPr>
          <w:rFonts w:ascii="Arial" w:eastAsia="MS Mincho" w:hAnsi="Arial" w:cs="Arial"/>
          <w:sz w:val="24"/>
          <w:szCs w:val="24"/>
        </w:rPr>
        <w:t xml:space="preserve"> balance. Suggestions were made over the inclusion of the statement around monitoring </w:t>
      </w:r>
      <w:proofErr w:type="spellStart"/>
      <w:r w:rsidRPr="009D1D9E">
        <w:rPr>
          <w:rFonts w:ascii="Arial" w:eastAsia="MS Mincho" w:hAnsi="Arial" w:cs="Arial"/>
          <w:sz w:val="24"/>
          <w:szCs w:val="24"/>
        </w:rPr>
        <w:t>Covid</w:t>
      </w:r>
      <w:proofErr w:type="spellEnd"/>
      <w:r w:rsidRPr="009D1D9E">
        <w:rPr>
          <w:rFonts w:ascii="Arial" w:eastAsia="MS Mincho" w:hAnsi="Arial" w:cs="Arial"/>
          <w:sz w:val="24"/>
          <w:szCs w:val="24"/>
        </w:rPr>
        <w:t xml:space="preserve"> in line with government guidance and references to a </w:t>
      </w:r>
      <w:proofErr w:type="spellStart"/>
      <w:r w:rsidRPr="009D1D9E">
        <w:rPr>
          <w:rFonts w:ascii="Arial" w:eastAsia="MS Mincho" w:hAnsi="Arial" w:cs="Arial"/>
          <w:sz w:val="24"/>
          <w:szCs w:val="24"/>
        </w:rPr>
        <w:t>well being</w:t>
      </w:r>
      <w:proofErr w:type="spellEnd"/>
      <w:r w:rsidRPr="009D1D9E">
        <w:rPr>
          <w:rFonts w:ascii="Arial" w:eastAsia="MS Mincho" w:hAnsi="Arial" w:cs="Arial"/>
          <w:sz w:val="24"/>
          <w:szCs w:val="24"/>
        </w:rPr>
        <w:t xml:space="preserve"> champion and governors </w:t>
      </w:r>
      <w:r w:rsidRPr="00B43BC8">
        <w:rPr>
          <w:rFonts w:ascii="Arial" w:eastAsia="MS Mincho" w:hAnsi="Arial" w:cs="Arial"/>
          <w:b/>
          <w:bCs/>
          <w:color w:val="0070C0"/>
          <w:sz w:val="24"/>
          <w:szCs w:val="24"/>
          <w:u w:val="single"/>
        </w:rPr>
        <w:t>RESOLVED</w:t>
      </w:r>
      <w:r w:rsidRPr="00B43BC8">
        <w:rPr>
          <w:rFonts w:ascii="Arial" w:eastAsia="MS Mincho" w:hAnsi="Arial" w:cs="Arial"/>
          <w:color w:val="0070C0"/>
          <w:sz w:val="24"/>
          <w:szCs w:val="24"/>
        </w:rPr>
        <w:t xml:space="preserve"> </w:t>
      </w:r>
      <w:r w:rsidRPr="009D1D9E">
        <w:rPr>
          <w:rFonts w:ascii="Arial" w:eastAsia="MS Mincho" w:hAnsi="Arial" w:cs="Arial"/>
          <w:sz w:val="24"/>
          <w:szCs w:val="24"/>
        </w:rPr>
        <w:t xml:space="preserve">to include these references into the policy, as well as to include elements related to mandatory strategic training as outlined by EO. PL advised those present of updates on the critical incident names and contacts, and it was noted that there had been no significant change in underlying procedures. Governors made a number of suggestions around the formatting and content of the names and contacts, site information and communication process which the schools undertook to incorporate. </w:t>
      </w:r>
    </w:p>
    <w:p w14:paraId="46D5C064" w14:textId="77777777" w:rsidR="00513F4F" w:rsidRDefault="00513F4F" w:rsidP="00694B0E">
      <w:pPr>
        <w:spacing w:after="0" w:line="240" w:lineRule="auto"/>
        <w:rPr>
          <w:rFonts w:ascii="Arial" w:eastAsia="MS Mincho" w:hAnsi="Arial" w:cs="Arial"/>
          <w:sz w:val="24"/>
          <w:szCs w:val="24"/>
        </w:rPr>
      </w:pPr>
    </w:p>
    <w:p w14:paraId="05A8865F" w14:textId="1A8F28DB" w:rsidR="00260A5F" w:rsidRPr="00781778" w:rsidRDefault="00260A5F" w:rsidP="00B43BC8">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HR</w:t>
      </w:r>
    </w:p>
    <w:p w14:paraId="19C6BA08" w14:textId="65B9674E" w:rsidR="009D1D9E" w:rsidRDefault="009D1D9E" w:rsidP="00694B0E">
      <w:pPr>
        <w:spacing w:after="0" w:line="240" w:lineRule="auto"/>
        <w:rPr>
          <w:rFonts w:ascii="Arial" w:eastAsia="MS Mincho" w:hAnsi="Arial" w:cs="Arial"/>
          <w:sz w:val="24"/>
          <w:szCs w:val="24"/>
        </w:rPr>
      </w:pPr>
    </w:p>
    <w:p w14:paraId="7C03D778" w14:textId="546741B3" w:rsidR="00260A5F" w:rsidRPr="000136B5" w:rsidRDefault="000136B5" w:rsidP="00260A5F">
      <w:pPr>
        <w:spacing w:after="0" w:line="240" w:lineRule="auto"/>
        <w:rPr>
          <w:rFonts w:ascii="Arial" w:eastAsia="MS Mincho" w:hAnsi="Arial" w:cs="Arial"/>
          <w:color w:val="FF0000"/>
          <w:sz w:val="24"/>
          <w:szCs w:val="24"/>
        </w:rPr>
      </w:pPr>
      <w:r w:rsidRPr="000136B5">
        <w:rPr>
          <w:rFonts w:ascii="Arial" w:eastAsia="MS Mincho" w:hAnsi="Arial" w:cs="Arial"/>
          <w:color w:val="FF0000"/>
          <w:sz w:val="24"/>
          <w:szCs w:val="24"/>
        </w:rPr>
        <w:t xml:space="preserve">[The section of governor minutes with </w:t>
      </w:r>
      <w:r>
        <w:rPr>
          <w:rFonts w:ascii="Arial" w:eastAsia="MS Mincho" w:hAnsi="Arial" w:cs="Arial"/>
          <w:color w:val="FF0000"/>
          <w:sz w:val="24"/>
          <w:szCs w:val="24"/>
        </w:rPr>
        <w:t xml:space="preserve">the </w:t>
      </w:r>
      <w:bookmarkStart w:id="6" w:name="_GoBack"/>
      <w:bookmarkEnd w:id="6"/>
      <w:r w:rsidRPr="000136B5">
        <w:rPr>
          <w:rFonts w:ascii="Arial" w:eastAsia="MS Mincho" w:hAnsi="Arial" w:cs="Arial"/>
          <w:color w:val="FF0000"/>
          <w:sz w:val="24"/>
          <w:szCs w:val="24"/>
        </w:rPr>
        <w:t>Pay and Appraisal focus is confidential]</w:t>
      </w:r>
    </w:p>
    <w:p w14:paraId="3A6E0989" w14:textId="77777777" w:rsidR="00260A5F" w:rsidRPr="00260A5F" w:rsidRDefault="00260A5F" w:rsidP="00260A5F">
      <w:pPr>
        <w:spacing w:after="0" w:line="240" w:lineRule="auto"/>
        <w:rPr>
          <w:rFonts w:ascii="Arial" w:eastAsia="MS Mincho" w:hAnsi="Arial" w:cs="Arial"/>
          <w:sz w:val="24"/>
          <w:szCs w:val="24"/>
        </w:rPr>
      </w:pPr>
      <w:r w:rsidRPr="00260A5F">
        <w:rPr>
          <w:rFonts w:ascii="Arial" w:eastAsia="MS Mincho" w:hAnsi="Arial" w:cs="Arial"/>
          <w:sz w:val="24"/>
          <w:szCs w:val="24"/>
        </w:rPr>
        <w:lastRenderedPageBreak/>
        <w:t xml:space="preserve">Governors </w:t>
      </w:r>
      <w:r w:rsidRPr="00B43BC8">
        <w:rPr>
          <w:rFonts w:ascii="Arial" w:eastAsia="MS Mincho" w:hAnsi="Arial" w:cs="Arial"/>
          <w:b/>
          <w:bCs/>
          <w:color w:val="0070C0"/>
          <w:sz w:val="24"/>
          <w:szCs w:val="24"/>
          <w:u w:val="single"/>
        </w:rPr>
        <w:t>RESOLVED</w:t>
      </w:r>
      <w:r w:rsidRPr="00B43BC8">
        <w:rPr>
          <w:rFonts w:ascii="Arial" w:eastAsia="MS Mincho" w:hAnsi="Arial" w:cs="Arial"/>
          <w:color w:val="0070C0"/>
          <w:sz w:val="24"/>
          <w:szCs w:val="24"/>
        </w:rPr>
        <w:t xml:space="preserve"> </w:t>
      </w:r>
      <w:r w:rsidRPr="00260A5F">
        <w:rPr>
          <w:rFonts w:ascii="Arial" w:eastAsia="MS Mincho" w:hAnsi="Arial" w:cs="Arial"/>
          <w:sz w:val="24"/>
          <w:szCs w:val="24"/>
        </w:rPr>
        <w:t>to approve the pay recommendations from each school</w:t>
      </w:r>
      <w:r w:rsidRPr="00260A5F">
        <w:rPr>
          <w:rFonts w:ascii="Arial" w:eastAsia="MS Mincho" w:hAnsi="Arial" w:cs="Arial"/>
          <w:sz w:val="24"/>
          <w:szCs w:val="24"/>
          <w:vertAlign w:val="superscript"/>
        </w:rPr>
        <w:footnoteReference w:id="2"/>
      </w:r>
      <w:r w:rsidRPr="00260A5F">
        <w:rPr>
          <w:rFonts w:ascii="Arial" w:eastAsia="MS Mincho" w:hAnsi="Arial" w:cs="Arial"/>
          <w:sz w:val="24"/>
          <w:szCs w:val="24"/>
        </w:rPr>
        <w:t xml:space="preserve"> as well as the pay and appraisal policies as circulated. </w:t>
      </w:r>
    </w:p>
    <w:p w14:paraId="2A7098D3" w14:textId="77777777" w:rsidR="00260A5F" w:rsidRPr="00260A5F" w:rsidRDefault="00260A5F" w:rsidP="00260A5F">
      <w:pPr>
        <w:spacing w:after="0" w:line="240" w:lineRule="auto"/>
        <w:rPr>
          <w:rFonts w:ascii="Arial" w:eastAsia="MS Mincho" w:hAnsi="Arial" w:cs="Arial"/>
          <w:sz w:val="24"/>
          <w:szCs w:val="24"/>
        </w:rPr>
      </w:pPr>
    </w:p>
    <w:p w14:paraId="3CA39824" w14:textId="77777777" w:rsidR="00260A5F" w:rsidRPr="00260A5F" w:rsidRDefault="00260A5F" w:rsidP="00260A5F">
      <w:pPr>
        <w:spacing w:after="0" w:line="240" w:lineRule="auto"/>
        <w:rPr>
          <w:rFonts w:ascii="Arial" w:eastAsia="MS Mincho" w:hAnsi="Arial" w:cs="Arial"/>
          <w:b/>
          <w:bCs/>
          <w:sz w:val="24"/>
          <w:szCs w:val="24"/>
        </w:rPr>
      </w:pPr>
      <w:r w:rsidRPr="00260A5F">
        <w:rPr>
          <w:rFonts w:ascii="Arial" w:eastAsia="MS Mincho" w:hAnsi="Arial" w:cs="Arial"/>
          <w:b/>
          <w:bCs/>
          <w:sz w:val="24"/>
          <w:szCs w:val="24"/>
        </w:rPr>
        <w:t>Exit interviews</w:t>
      </w:r>
    </w:p>
    <w:p w14:paraId="6B106D79" w14:textId="77777777" w:rsidR="00260A5F" w:rsidRPr="00260A5F" w:rsidRDefault="00260A5F" w:rsidP="00260A5F">
      <w:pPr>
        <w:spacing w:after="0" w:line="240" w:lineRule="auto"/>
        <w:rPr>
          <w:rFonts w:ascii="Arial" w:eastAsia="MS Mincho" w:hAnsi="Arial" w:cs="Arial"/>
          <w:sz w:val="24"/>
          <w:szCs w:val="24"/>
        </w:rPr>
      </w:pPr>
    </w:p>
    <w:p w14:paraId="7044B756" w14:textId="77777777" w:rsidR="00260A5F" w:rsidRPr="00260A5F" w:rsidRDefault="00260A5F" w:rsidP="00260A5F">
      <w:pPr>
        <w:spacing w:after="0" w:line="240" w:lineRule="auto"/>
        <w:rPr>
          <w:rFonts w:ascii="Arial" w:eastAsia="MS Mincho" w:hAnsi="Arial" w:cs="Arial"/>
          <w:sz w:val="24"/>
          <w:szCs w:val="24"/>
        </w:rPr>
      </w:pPr>
      <w:r w:rsidRPr="00260A5F">
        <w:rPr>
          <w:rFonts w:ascii="Arial" w:eastAsia="MS Mincho" w:hAnsi="Arial" w:cs="Arial"/>
          <w:sz w:val="24"/>
          <w:szCs w:val="24"/>
        </w:rPr>
        <w:t xml:space="preserve">Governors received summaries on staff exit interviews carried out by two former board member and noted comments on the connection between Treetops and the mainstream school at West Wimbledon which were corroborated by the staff survey undertaken at the school. RW responded that the school is addressing issues through increased opportunities for inclusion as well as mainstream staff visiting Treetops to observe good practice in lessons and align approaches. </w:t>
      </w:r>
    </w:p>
    <w:p w14:paraId="173A4C2A" w14:textId="77777777" w:rsidR="00260A5F" w:rsidRPr="00260A5F" w:rsidRDefault="00260A5F" w:rsidP="00260A5F">
      <w:pPr>
        <w:spacing w:after="0" w:line="240" w:lineRule="auto"/>
        <w:rPr>
          <w:rFonts w:ascii="Arial" w:eastAsia="MS Mincho" w:hAnsi="Arial" w:cs="Arial"/>
          <w:sz w:val="24"/>
          <w:szCs w:val="24"/>
        </w:rPr>
      </w:pPr>
    </w:p>
    <w:p w14:paraId="3288ACB8" w14:textId="77777777" w:rsidR="00260A5F" w:rsidRPr="00260A5F" w:rsidRDefault="00260A5F" w:rsidP="00260A5F">
      <w:pPr>
        <w:spacing w:after="0" w:line="240" w:lineRule="auto"/>
        <w:rPr>
          <w:rFonts w:ascii="Arial" w:eastAsia="MS Mincho" w:hAnsi="Arial" w:cs="Arial"/>
          <w:sz w:val="24"/>
          <w:szCs w:val="24"/>
        </w:rPr>
      </w:pPr>
      <w:r w:rsidRPr="00260A5F">
        <w:rPr>
          <w:rFonts w:ascii="Arial" w:eastAsia="MS Mincho" w:hAnsi="Arial" w:cs="Arial"/>
          <w:sz w:val="24"/>
          <w:szCs w:val="24"/>
        </w:rPr>
        <w:t xml:space="preserve">PL added that at Wimbledon Park, there is a desire to change the culture to establish channels of communication and line management structures which would enhance a sense of staff being listened to. The school recognises a need to work on the engagement between the SLT and staff. </w:t>
      </w:r>
    </w:p>
    <w:p w14:paraId="7FF75903" w14:textId="1E15F207" w:rsidR="009D1D9E" w:rsidRDefault="009D1D9E" w:rsidP="00694B0E">
      <w:pPr>
        <w:spacing w:after="0" w:line="240" w:lineRule="auto"/>
        <w:rPr>
          <w:rFonts w:ascii="Arial" w:eastAsia="MS Mincho" w:hAnsi="Arial" w:cs="Arial"/>
          <w:sz w:val="24"/>
          <w:szCs w:val="24"/>
        </w:rPr>
      </w:pPr>
    </w:p>
    <w:p w14:paraId="0B985B1D" w14:textId="77777777" w:rsidR="009D1D9E" w:rsidRPr="00781778" w:rsidRDefault="009D1D9E" w:rsidP="00B43BC8">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781778">
        <w:rPr>
          <w:rFonts w:ascii="Arial" w:hAnsi="Arial" w:cs="Arial"/>
          <w:b/>
          <w:color w:val="0070C0"/>
          <w:sz w:val="24"/>
          <w:szCs w:val="24"/>
          <w:u w:val="single"/>
          <w:lang w:val="en-US"/>
        </w:rPr>
        <w:t>COMPLIANCE</w:t>
      </w:r>
    </w:p>
    <w:p w14:paraId="66624F9A" w14:textId="77777777" w:rsidR="009D1D9E" w:rsidRDefault="009D1D9E" w:rsidP="00694B0E">
      <w:pPr>
        <w:spacing w:after="0" w:line="240" w:lineRule="auto"/>
        <w:rPr>
          <w:rFonts w:ascii="Arial" w:eastAsia="MS Mincho" w:hAnsi="Arial" w:cs="Arial"/>
          <w:sz w:val="24"/>
          <w:szCs w:val="24"/>
          <w:lang w:val="en-US"/>
        </w:rPr>
      </w:pPr>
    </w:p>
    <w:p w14:paraId="706B71F4" w14:textId="2948BC08" w:rsidR="003D15C4" w:rsidRDefault="00442950" w:rsidP="00694B0E">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711675D3" w14:textId="337EA342" w:rsidR="00DC791D" w:rsidRDefault="00DC791D" w:rsidP="00694B0E">
      <w:pPr>
        <w:spacing w:after="0" w:line="240" w:lineRule="auto"/>
        <w:rPr>
          <w:rFonts w:ascii="Arial" w:eastAsia="MS Mincho" w:hAnsi="Arial" w:cs="Arial"/>
          <w:sz w:val="24"/>
          <w:szCs w:val="24"/>
          <w:lang w:val="en-US"/>
        </w:rPr>
      </w:pPr>
    </w:p>
    <w:p w14:paraId="0F3DB100" w14:textId="77777777" w:rsidR="00752661" w:rsidRPr="00B43BC8" w:rsidRDefault="00752661" w:rsidP="00B43BC8">
      <w:pPr>
        <w:pStyle w:val="ListParagraph"/>
        <w:numPr>
          <w:ilvl w:val="0"/>
          <w:numId w:val="55"/>
        </w:numPr>
        <w:spacing w:after="0" w:line="240" w:lineRule="auto"/>
        <w:rPr>
          <w:rFonts w:ascii="Arial" w:eastAsia="MS Mincho" w:hAnsi="Arial" w:cs="Arial"/>
          <w:sz w:val="24"/>
          <w:szCs w:val="24"/>
          <w:lang w:val="en-US"/>
        </w:rPr>
      </w:pPr>
      <w:r w:rsidRPr="00B43BC8">
        <w:rPr>
          <w:rFonts w:ascii="Arial" w:eastAsia="MS Mincho" w:hAnsi="Arial" w:cs="Arial"/>
          <w:sz w:val="24"/>
          <w:szCs w:val="24"/>
          <w:lang w:val="en-US"/>
        </w:rPr>
        <w:t xml:space="preserve">WPF Appraisal and Pay Policies, Financial Statement of Roles and Responsibilities </w:t>
      </w:r>
    </w:p>
    <w:p w14:paraId="4CBC1575" w14:textId="77777777" w:rsidR="00752661" w:rsidRPr="00B43BC8" w:rsidRDefault="00752661" w:rsidP="00B43BC8">
      <w:pPr>
        <w:pStyle w:val="ListParagraph"/>
        <w:numPr>
          <w:ilvl w:val="0"/>
          <w:numId w:val="55"/>
        </w:numPr>
        <w:spacing w:after="0" w:line="240" w:lineRule="auto"/>
        <w:rPr>
          <w:rFonts w:ascii="Arial" w:eastAsia="MS Mincho" w:hAnsi="Arial" w:cs="Arial"/>
          <w:sz w:val="24"/>
          <w:szCs w:val="24"/>
          <w:lang w:val="en-US"/>
        </w:rPr>
      </w:pPr>
      <w:r w:rsidRPr="00B43BC8">
        <w:rPr>
          <w:rFonts w:ascii="Arial" w:eastAsia="MS Mincho" w:hAnsi="Arial" w:cs="Arial"/>
          <w:sz w:val="24"/>
          <w:szCs w:val="24"/>
          <w:lang w:val="en-US"/>
        </w:rPr>
        <w:t>WWPS Health and Safety Policy, Critical Incident and Business Continuity</w:t>
      </w:r>
    </w:p>
    <w:p w14:paraId="668FF5C7" w14:textId="77777777" w:rsidR="00752661" w:rsidRPr="00B43BC8" w:rsidRDefault="00752661" w:rsidP="00B43BC8">
      <w:pPr>
        <w:pStyle w:val="ListParagraph"/>
        <w:numPr>
          <w:ilvl w:val="0"/>
          <w:numId w:val="55"/>
        </w:numPr>
        <w:spacing w:after="0" w:line="240" w:lineRule="auto"/>
        <w:rPr>
          <w:rFonts w:ascii="Arial" w:eastAsia="MS Mincho" w:hAnsi="Arial" w:cs="Arial"/>
          <w:sz w:val="24"/>
          <w:szCs w:val="24"/>
          <w:lang w:val="en-US"/>
        </w:rPr>
      </w:pPr>
      <w:r w:rsidRPr="00B43BC8">
        <w:rPr>
          <w:rFonts w:ascii="Arial" w:eastAsia="MS Mincho" w:hAnsi="Arial" w:cs="Arial"/>
          <w:sz w:val="24"/>
          <w:szCs w:val="24"/>
          <w:lang w:val="en-US"/>
        </w:rPr>
        <w:t>WPPS Health and Safety Policy, Critical Incident Procedures</w:t>
      </w:r>
    </w:p>
    <w:p w14:paraId="4746F844" w14:textId="57E6886B" w:rsidR="00C0062A" w:rsidRDefault="00C0062A" w:rsidP="00F970EB">
      <w:pPr>
        <w:pStyle w:val="ListParagraph"/>
        <w:spacing w:after="0" w:line="240" w:lineRule="auto"/>
        <w:rPr>
          <w:rFonts w:ascii="Arial" w:eastAsia="MS Mincho" w:hAnsi="Arial" w:cs="Arial"/>
          <w:sz w:val="24"/>
          <w:szCs w:val="24"/>
          <w:lang w:val="en-US"/>
        </w:rPr>
      </w:pPr>
    </w:p>
    <w:p w14:paraId="509F9F50" w14:textId="7A7E341D" w:rsidR="00442950" w:rsidRPr="00875E12" w:rsidRDefault="00442950"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t>ANY OTHER BUSINESS</w:t>
      </w:r>
    </w:p>
    <w:p w14:paraId="65780BE2" w14:textId="268D2D18" w:rsidR="001154BB" w:rsidRPr="00875E12" w:rsidRDefault="001154BB" w:rsidP="00694B0E">
      <w:pPr>
        <w:spacing w:after="0" w:line="240" w:lineRule="auto"/>
        <w:rPr>
          <w:rFonts w:ascii="Arial" w:eastAsia="MS Mincho" w:hAnsi="Arial" w:cs="Arial"/>
          <w:sz w:val="24"/>
          <w:szCs w:val="24"/>
          <w:lang w:val="en-US"/>
        </w:rPr>
      </w:pPr>
    </w:p>
    <w:p w14:paraId="44481BF0" w14:textId="77777777" w:rsidR="00B43BC8" w:rsidRPr="00B43BC8" w:rsidRDefault="00B43BC8" w:rsidP="00B43BC8">
      <w:pPr>
        <w:spacing w:after="0" w:line="240" w:lineRule="auto"/>
        <w:rPr>
          <w:rFonts w:ascii="Arial" w:eastAsia="MS Mincho" w:hAnsi="Arial" w:cs="Arial"/>
          <w:sz w:val="24"/>
          <w:szCs w:val="24"/>
        </w:rPr>
      </w:pPr>
      <w:r w:rsidRPr="00B43BC8">
        <w:rPr>
          <w:rFonts w:ascii="Arial" w:eastAsia="MS Mincho" w:hAnsi="Arial" w:cs="Arial"/>
          <w:sz w:val="24"/>
          <w:szCs w:val="24"/>
        </w:rPr>
        <w:t xml:space="preserve">Governors </w:t>
      </w:r>
      <w:r w:rsidRPr="00B43BC8">
        <w:rPr>
          <w:rFonts w:ascii="Arial" w:eastAsia="MS Mincho" w:hAnsi="Arial" w:cs="Arial"/>
          <w:b/>
          <w:bCs/>
          <w:color w:val="0070C0"/>
          <w:sz w:val="24"/>
          <w:szCs w:val="24"/>
          <w:u w:val="single"/>
        </w:rPr>
        <w:t>RESOLVED</w:t>
      </w:r>
      <w:r w:rsidRPr="00B43BC8">
        <w:rPr>
          <w:rFonts w:ascii="Arial" w:eastAsia="MS Mincho" w:hAnsi="Arial" w:cs="Arial"/>
          <w:color w:val="0070C0"/>
          <w:sz w:val="24"/>
          <w:szCs w:val="24"/>
        </w:rPr>
        <w:t xml:space="preserve"> </w:t>
      </w:r>
      <w:r w:rsidRPr="00B43BC8">
        <w:rPr>
          <w:rFonts w:ascii="Arial" w:eastAsia="MS Mincho" w:hAnsi="Arial" w:cs="Arial"/>
          <w:sz w:val="24"/>
          <w:szCs w:val="24"/>
        </w:rPr>
        <w:t xml:space="preserve">to record their congratulations to Wimbledon Park staff on their recent Ofsted report – see  </w:t>
      </w:r>
      <w:hyperlink r:id="rId8" w:history="1">
        <w:r w:rsidRPr="00B43BC8">
          <w:rPr>
            <w:rFonts w:ascii="Arial" w:eastAsia="MS Mincho" w:hAnsi="Arial" w:cs="Arial"/>
            <w:color w:val="0000FF"/>
            <w:sz w:val="24"/>
            <w:szCs w:val="24"/>
            <w:u w:val="single"/>
          </w:rPr>
          <w:t>https://files.ofsted.gov.uk/v1/file/50198638</w:t>
        </w:r>
      </w:hyperlink>
      <w:r w:rsidRPr="00B43BC8">
        <w:rPr>
          <w:rFonts w:ascii="Arial" w:eastAsia="MS Mincho" w:hAnsi="Arial" w:cs="Arial"/>
          <w:sz w:val="24"/>
          <w:szCs w:val="24"/>
        </w:rPr>
        <w:t xml:space="preserve"> - and to convey this to those concerned. </w:t>
      </w:r>
    </w:p>
    <w:p w14:paraId="723D93B9" w14:textId="34EADEDA" w:rsidR="00053970" w:rsidRPr="00B43BC8" w:rsidRDefault="00053970" w:rsidP="00694B0E">
      <w:pPr>
        <w:spacing w:after="0" w:line="240" w:lineRule="auto"/>
        <w:rPr>
          <w:rFonts w:ascii="Arial" w:eastAsia="MS Mincho" w:hAnsi="Arial" w:cs="Arial"/>
          <w:sz w:val="24"/>
          <w:szCs w:val="24"/>
        </w:rPr>
      </w:pPr>
    </w:p>
    <w:p w14:paraId="5C900EC6" w14:textId="15F7D7C4" w:rsidR="00F603EC" w:rsidRPr="00875E12"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875E12">
        <w:rPr>
          <w:rFonts w:ascii="Arial" w:hAnsi="Arial" w:cs="Arial"/>
          <w:b/>
          <w:color w:val="0070C0"/>
          <w:sz w:val="24"/>
          <w:szCs w:val="24"/>
          <w:u w:val="single"/>
          <w:lang w:val="en-US"/>
        </w:rPr>
        <w:t>DATE OF NEXT MEETING</w:t>
      </w:r>
      <w:r w:rsidR="00EE18A2">
        <w:rPr>
          <w:rFonts w:ascii="Arial" w:hAnsi="Arial" w:cs="Arial"/>
          <w:b/>
          <w:color w:val="0070C0"/>
          <w:sz w:val="24"/>
          <w:szCs w:val="24"/>
          <w:u w:val="single"/>
          <w:lang w:val="en-US"/>
        </w:rPr>
        <w:t xml:space="preserve"> 7</w:t>
      </w:r>
      <w:r w:rsidR="00EE18A2" w:rsidRPr="003A1DCF">
        <w:rPr>
          <w:rFonts w:ascii="Arial" w:hAnsi="Arial" w:cs="Arial"/>
          <w:b/>
          <w:color w:val="0070C0"/>
          <w:sz w:val="24"/>
          <w:szCs w:val="24"/>
          <w:u w:val="single"/>
          <w:vertAlign w:val="superscript"/>
          <w:lang w:val="en-US"/>
        </w:rPr>
        <w:t>th</w:t>
      </w:r>
      <w:r w:rsidR="00EE18A2">
        <w:rPr>
          <w:rFonts w:ascii="Arial" w:hAnsi="Arial" w:cs="Arial"/>
          <w:b/>
          <w:color w:val="0070C0"/>
          <w:sz w:val="24"/>
          <w:szCs w:val="24"/>
          <w:u w:val="single"/>
          <w:lang w:val="en-US"/>
        </w:rPr>
        <w:t xml:space="preserve"> February 2023 at 9:30am at Wimbledon Park Primary School</w:t>
      </w:r>
    </w:p>
    <w:p w14:paraId="511FBC39" w14:textId="77777777" w:rsidR="00EE18A2" w:rsidRDefault="00EE18A2" w:rsidP="00694B0E">
      <w:pPr>
        <w:spacing w:after="0" w:line="240" w:lineRule="auto"/>
        <w:rPr>
          <w:rFonts w:ascii="Arial" w:hAnsi="Arial" w:cs="Arial"/>
          <w:b/>
          <w:bCs/>
          <w:i/>
          <w:sz w:val="24"/>
          <w:szCs w:val="24"/>
        </w:rPr>
      </w:pPr>
    </w:p>
    <w:p w14:paraId="5BD9953E" w14:textId="0AA40350" w:rsidR="002C2BA0" w:rsidRPr="00875E12" w:rsidRDefault="00BD0687" w:rsidP="00694B0E">
      <w:pPr>
        <w:spacing w:after="0" w:line="240" w:lineRule="auto"/>
        <w:rPr>
          <w:rFonts w:ascii="Arial" w:hAnsi="Arial" w:cs="Arial"/>
          <w:b/>
          <w:bCs/>
          <w:i/>
          <w:sz w:val="24"/>
          <w:szCs w:val="24"/>
        </w:rPr>
      </w:pPr>
      <w:r w:rsidRPr="00875E12">
        <w:rPr>
          <w:rFonts w:ascii="Arial" w:hAnsi="Arial" w:cs="Arial"/>
          <w:b/>
          <w:bCs/>
          <w:i/>
          <w:sz w:val="24"/>
          <w:szCs w:val="24"/>
        </w:rPr>
        <w:t>Meetings are scheduled to last for a maximum of 2 hours.</w:t>
      </w:r>
      <w:r w:rsidR="001B3278" w:rsidRPr="00875E12">
        <w:rPr>
          <w:rFonts w:ascii="Arial" w:hAnsi="Arial" w:cs="Arial"/>
          <w:b/>
          <w:bCs/>
          <w:i/>
          <w:sz w:val="24"/>
          <w:szCs w:val="24"/>
        </w:rPr>
        <w:t xml:space="preserve"> </w:t>
      </w:r>
    </w:p>
    <w:p w14:paraId="58FF89EC" w14:textId="0692DF98" w:rsidR="003E196E" w:rsidRPr="00875E12" w:rsidRDefault="003E196E" w:rsidP="00694B0E">
      <w:pPr>
        <w:spacing w:after="0" w:line="240" w:lineRule="auto"/>
        <w:rPr>
          <w:rFonts w:ascii="Arial" w:hAnsi="Arial" w:cs="Arial"/>
          <w:iCs/>
          <w:sz w:val="24"/>
          <w:szCs w:val="24"/>
        </w:rPr>
      </w:pPr>
    </w:p>
    <w:p w14:paraId="288CF028" w14:textId="3B378E8F" w:rsidR="00C065DD" w:rsidRDefault="00C065DD" w:rsidP="00694B0E">
      <w:pPr>
        <w:spacing w:after="0" w:line="240" w:lineRule="auto"/>
        <w:rPr>
          <w:rFonts w:ascii="Arial" w:hAnsi="Arial" w:cs="Arial"/>
          <w:sz w:val="24"/>
          <w:szCs w:val="24"/>
        </w:rPr>
      </w:pPr>
      <w:r w:rsidRPr="00875E12">
        <w:rPr>
          <w:rFonts w:ascii="Arial" w:hAnsi="Arial" w:cs="Arial"/>
          <w:sz w:val="24"/>
          <w:szCs w:val="24"/>
        </w:rPr>
        <w:t>All previous actions were noted as being complete.</w:t>
      </w:r>
      <w:r w:rsidR="00F04EB3">
        <w:rPr>
          <w:rFonts w:ascii="Arial" w:hAnsi="Arial" w:cs="Arial"/>
          <w:sz w:val="24"/>
          <w:szCs w:val="24"/>
        </w:rPr>
        <w:t xml:space="preserve"> New actions were identified as follows:</w:t>
      </w:r>
    </w:p>
    <w:p w14:paraId="5D64E820" w14:textId="77777777" w:rsidR="00F04EB3" w:rsidRPr="00875E12" w:rsidRDefault="00F04EB3" w:rsidP="00694B0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4"/>
        <w:gridCol w:w="3907"/>
        <w:gridCol w:w="750"/>
        <w:gridCol w:w="1324"/>
        <w:gridCol w:w="1577"/>
        <w:gridCol w:w="784"/>
      </w:tblGrid>
      <w:tr w:rsidR="00961071" w:rsidRPr="00961071" w14:paraId="7F840B04" w14:textId="77777777" w:rsidTr="009D68DC">
        <w:tc>
          <w:tcPr>
            <w:tcW w:w="9016" w:type="dxa"/>
            <w:gridSpan w:val="6"/>
          </w:tcPr>
          <w:p w14:paraId="34BE31AA" w14:textId="77777777" w:rsidR="00961071" w:rsidRPr="00961071" w:rsidRDefault="00961071" w:rsidP="00694B0E">
            <w:pPr>
              <w:rPr>
                <w:rFonts w:ascii="Arial" w:eastAsia="Calibri" w:hAnsi="Arial" w:cs="Arial"/>
                <w:b/>
                <w:sz w:val="24"/>
                <w:szCs w:val="24"/>
              </w:rPr>
            </w:pPr>
            <w:r w:rsidRPr="00961071">
              <w:rPr>
                <w:rFonts w:ascii="Arial" w:eastAsia="Calibri" w:hAnsi="Arial" w:cs="Arial"/>
                <w:b/>
                <w:sz w:val="24"/>
                <w:szCs w:val="24"/>
              </w:rPr>
              <w:t>Action Points arising from 2022-23 meetings:</w:t>
            </w:r>
          </w:p>
        </w:tc>
      </w:tr>
      <w:tr w:rsidR="00EC69B9" w:rsidRPr="00961071" w14:paraId="02800CEB" w14:textId="77777777" w:rsidTr="00B43BC8">
        <w:tc>
          <w:tcPr>
            <w:tcW w:w="675" w:type="dxa"/>
            <w:tcBorders>
              <w:bottom w:val="single" w:sz="4" w:space="0" w:color="auto"/>
            </w:tcBorders>
          </w:tcPr>
          <w:p w14:paraId="07A78481"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No.</w:t>
            </w:r>
          </w:p>
        </w:tc>
        <w:tc>
          <w:tcPr>
            <w:tcW w:w="3945" w:type="dxa"/>
            <w:tcBorders>
              <w:bottom w:val="single" w:sz="4" w:space="0" w:color="auto"/>
            </w:tcBorders>
          </w:tcPr>
          <w:p w14:paraId="4092F9A4"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Action</w:t>
            </w:r>
          </w:p>
        </w:tc>
        <w:tc>
          <w:tcPr>
            <w:tcW w:w="750" w:type="dxa"/>
            <w:tcBorders>
              <w:bottom w:val="single" w:sz="4" w:space="0" w:color="auto"/>
            </w:tcBorders>
          </w:tcPr>
          <w:p w14:paraId="617FEBEE"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By</w:t>
            </w:r>
          </w:p>
        </w:tc>
        <w:tc>
          <w:tcPr>
            <w:tcW w:w="1324" w:type="dxa"/>
            <w:tcBorders>
              <w:bottom w:val="single" w:sz="4" w:space="0" w:color="auto"/>
            </w:tcBorders>
          </w:tcPr>
          <w:p w14:paraId="038B041F"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When</w:t>
            </w:r>
          </w:p>
        </w:tc>
        <w:tc>
          <w:tcPr>
            <w:tcW w:w="1537" w:type="dxa"/>
            <w:tcBorders>
              <w:bottom w:val="single" w:sz="4" w:space="0" w:color="auto"/>
            </w:tcBorders>
          </w:tcPr>
          <w:p w14:paraId="0729DA01"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Status</w:t>
            </w:r>
          </w:p>
        </w:tc>
        <w:tc>
          <w:tcPr>
            <w:tcW w:w="785" w:type="dxa"/>
            <w:tcBorders>
              <w:bottom w:val="single" w:sz="4" w:space="0" w:color="auto"/>
            </w:tcBorders>
          </w:tcPr>
          <w:p w14:paraId="6B9D0970" w14:textId="77777777" w:rsidR="00961071" w:rsidRPr="00961071" w:rsidRDefault="00961071" w:rsidP="00694B0E">
            <w:pPr>
              <w:rPr>
                <w:rFonts w:ascii="Arial" w:eastAsia="Calibri" w:hAnsi="Arial" w:cs="Arial"/>
                <w:b/>
                <w:i/>
                <w:sz w:val="24"/>
                <w:szCs w:val="24"/>
              </w:rPr>
            </w:pPr>
            <w:r w:rsidRPr="00961071">
              <w:rPr>
                <w:rFonts w:ascii="Arial" w:eastAsia="Calibri" w:hAnsi="Arial" w:cs="Arial"/>
                <w:b/>
                <w:i/>
                <w:sz w:val="24"/>
                <w:szCs w:val="24"/>
              </w:rPr>
              <w:t>Note</w:t>
            </w:r>
          </w:p>
        </w:tc>
      </w:tr>
      <w:tr w:rsidR="00EC69B9" w:rsidRPr="00961071" w14:paraId="49F159C3" w14:textId="77777777" w:rsidTr="00B43BC8">
        <w:tc>
          <w:tcPr>
            <w:tcW w:w="675" w:type="dxa"/>
            <w:shd w:val="clear" w:color="auto" w:fill="FFC000"/>
          </w:tcPr>
          <w:p w14:paraId="7B78F177" w14:textId="35402337" w:rsidR="00AC3819" w:rsidRPr="00961071" w:rsidRDefault="00AC3819" w:rsidP="00694B0E">
            <w:pPr>
              <w:rPr>
                <w:rFonts w:ascii="Arial" w:eastAsia="Calibri" w:hAnsi="Arial" w:cs="Arial"/>
                <w:sz w:val="24"/>
                <w:szCs w:val="24"/>
              </w:rPr>
            </w:pPr>
            <w:r>
              <w:rPr>
                <w:rFonts w:ascii="Arial" w:eastAsia="Calibri" w:hAnsi="Arial" w:cs="Arial"/>
                <w:sz w:val="24"/>
                <w:szCs w:val="24"/>
              </w:rPr>
              <w:lastRenderedPageBreak/>
              <w:t>3</w:t>
            </w:r>
          </w:p>
        </w:tc>
        <w:tc>
          <w:tcPr>
            <w:tcW w:w="3945" w:type="dxa"/>
            <w:shd w:val="clear" w:color="auto" w:fill="FFC000"/>
          </w:tcPr>
          <w:p w14:paraId="69D44B0C" w14:textId="2E35A08E" w:rsidR="00AC3819" w:rsidRDefault="00EC69B9" w:rsidP="00694B0E">
            <w:pPr>
              <w:rPr>
                <w:rFonts w:ascii="Arial" w:eastAsia="Calibri" w:hAnsi="Arial" w:cs="Arial"/>
                <w:sz w:val="24"/>
                <w:szCs w:val="24"/>
              </w:rPr>
            </w:pPr>
            <w:r>
              <w:rPr>
                <w:rFonts w:ascii="Arial" w:eastAsia="Calibri" w:hAnsi="Arial" w:cs="Arial"/>
                <w:sz w:val="24"/>
                <w:szCs w:val="24"/>
              </w:rPr>
              <w:t>Review skills audit against potential co-opted governors</w:t>
            </w:r>
          </w:p>
        </w:tc>
        <w:tc>
          <w:tcPr>
            <w:tcW w:w="750" w:type="dxa"/>
            <w:shd w:val="clear" w:color="auto" w:fill="FFC000"/>
          </w:tcPr>
          <w:p w14:paraId="1050086B" w14:textId="184B39D7" w:rsidR="00AC3819" w:rsidRDefault="00EC69B9" w:rsidP="00694B0E">
            <w:pPr>
              <w:rPr>
                <w:rFonts w:ascii="Arial" w:eastAsia="Calibri" w:hAnsi="Arial" w:cs="Arial"/>
                <w:sz w:val="24"/>
                <w:szCs w:val="24"/>
              </w:rPr>
            </w:pPr>
            <w:proofErr w:type="spellStart"/>
            <w:r w:rsidRPr="00EC69B9">
              <w:rPr>
                <w:rFonts w:ascii="Arial" w:eastAsia="Calibri" w:hAnsi="Arial" w:cs="Arial"/>
                <w:sz w:val="24"/>
                <w:szCs w:val="24"/>
              </w:rPr>
              <w:t>EdR</w:t>
            </w:r>
            <w:proofErr w:type="spellEnd"/>
            <w:r w:rsidRPr="00EC69B9">
              <w:rPr>
                <w:rFonts w:ascii="Arial" w:eastAsia="Calibri" w:hAnsi="Arial" w:cs="Arial"/>
                <w:sz w:val="24"/>
                <w:szCs w:val="24"/>
              </w:rPr>
              <w:t>, KG, RS, EO and CT</w:t>
            </w:r>
          </w:p>
        </w:tc>
        <w:tc>
          <w:tcPr>
            <w:tcW w:w="1324" w:type="dxa"/>
            <w:shd w:val="clear" w:color="auto" w:fill="FFC000"/>
          </w:tcPr>
          <w:p w14:paraId="695FAA6A" w14:textId="57DC683D" w:rsidR="00AC3819" w:rsidRDefault="00EC69B9" w:rsidP="00694B0E">
            <w:pPr>
              <w:rPr>
                <w:rFonts w:ascii="Arial" w:eastAsia="Calibri" w:hAnsi="Arial" w:cs="Arial"/>
                <w:sz w:val="24"/>
                <w:szCs w:val="24"/>
              </w:rPr>
            </w:pPr>
            <w:r>
              <w:rPr>
                <w:rFonts w:ascii="Arial" w:eastAsia="Calibri" w:hAnsi="Arial" w:cs="Arial"/>
                <w:sz w:val="24"/>
                <w:szCs w:val="24"/>
              </w:rPr>
              <w:t>-</w:t>
            </w:r>
          </w:p>
        </w:tc>
        <w:tc>
          <w:tcPr>
            <w:tcW w:w="1537" w:type="dxa"/>
            <w:shd w:val="clear" w:color="auto" w:fill="FFC000"/>
          </w:tcPr>
          <w:p w14:paraId="16199188" w14:textId="65A98354" w:rsidR="00AC3819" w:rsidRDefault="00B43BC8" w:rsidP="00694B0E">
            <w:pPr>
              <w:rPr>
                <w:rFonts w:ascii="Arial" w:eastAsia="Calibri" w:hAnsi="Arial" w:cs="Arial"/>
                <w:sz w:val="24"/>
                <w:szCs w:val="24"/>
              </w:rPr>
            </w:pPr>
            <w:r>
              <w:rPr>
                <w:rFonts w:ascii="Arial" w:eastAsia="Calibri" w:hAnsi="Arial" w:cs="Arial"/>
                <w:sz w:val="24"/>
                <w:szCs w:val="24"/>
              </w:rPr>
              <w:t>IN PROGRESS</w:t>
            </w:r>
          </w:p>
        </w:tc>
        <w:tc>
          <w:tcPr>
            <w:tcW w:w="785" w:type="dxa"/>
            <w:shd w:val="clear" w:color="auto" w:fill="FFC000"/>
          </w:tcPr>
          <w:p w14:paraId="6DF0CCE5" w14:textId="77777777" w:rsidR="00AC3819" w:rsidRPr="00961071" w:rsidRDefault="00AC3819" w:rsidP="00694B0E">
            <w:pPr>
              <w:rPr>
                <w:rFonts w:ascii="Arial" w:eastAsia="Calibri" w:hAnsi="Arial" w:cs="Arial"/>
                <w:sz w:val="24"/>
                <w:szCs w:val="24"/>
              </w:rPr>
            </w:pPr>
          </w:p>
        </w:tc>
      </w:tr>
      <w:tr w:rsidR="00EC69B9" w:rsidRPr="00961071" w14:paraId="13A9077C" w14:textId="77777777" w:rsidTr="00B43BC8">
        <w:tc>
          <w:tcPr>
            <w:tcW w:w="675" w:type="dxa"/>
            <w:shd w:val="clear" w:color="auto" w:fill="FFC000"/>
          </w:tcPr>
          <w:p w14:paraId="4DF2EA78" w14:textId="58AA48D6" w:rsidR="00AC3819" w:rsidRPr="00961071" w:rsidRDefault="00AC3819" w:rsidP="009D68DC">
            <w:pPr>
              <w:rPr>
                <w:rFonts w:ascii="Arial" w:eastAsia="Calibri" w:hAnsi="Arial" w:cs="Arial"/>
                <w:sz w:val="24"/>
                <w:szCs w:val="24"/>
              </w:rPr>
            </w:pPr>
            <w:r>
              <w:rPr>
                <w:rFonts w:ascii="Arial" w:eastAsia="Calibri" w:hAnsi="Arial" w:cs="Arial"/>
                <w:sz w:val="24"/>
                <w:szCs w:val="24"/>
              </w:rPr>
              <w:t>4</w:t>
            </w:r>
          </w:p>
        </w:tc>
        <w:tc>
          <w:tcPr>
            <w:tcW w:w="3945" w:type="dxa"/>
            <w:shd w:val="clear" w:color="auto" w:fill="FFC000"/>
          </w:tcPr>
          <w:p w14:paraId="7B19E212" w14:textId="138E9E93" w:rsidR="00AC3819" w:rsidRDefault="00EC69B9" w:rsidP="009D68DC">
            <w:pPr>
              <w:rPr>
                <w:rFonts w:ascii="Arial" w:eastAsia="Calibri" w:hAnsi="Arial" w:cs="Arial"/>
                <w:sz w:val="24"/>
                <w:szCs w:val="24"/>
              </w:rPr>
            </w:pPr>
            <w:r>
              <w:rPr>
                <w:rFonts w:ascii="Arial" w:eastAsia="Calibri" w:hAnsi="Arial" w:cs="Arial"/>
                <w:sz w:val="24"/>
                <w:szCs w:val="24"/>
              </w:rPr>
              <w:t>Attend SLT Day</w:t>
            </w:r>
          </w:p>
        </w:tc>
        <w:tc>
          <w:tcPr>
            <w:tcW w:w="750" w:type="dxa"/>
            <w:shd w:val="clear" w:color="auto" w:fill="FFC000"/>
          </w:tcPr>
          <w:p w14:paraId="2B02BCA2" w14:textId="2BC3FC8F" w:rsidR="00AC3819" w:rsidRDefault="00EC69B9" w:rsidP="009D68DC">
            <w:pPr>
              <w:rPr>
                <w:rFonts w:ascii="Arial" w:eastAsia="Calibri" w:hAnsi="Arial" w:cs="Arial"/>
                <w:sz w:val="24"/>
                <w:szCs w:val="24"/>
              </w:rPr>
            </w:pPr>
            <w:r>
              <w:rPr>
                <w:rFonts w:ascii="Arial" w:eastAsia="Calibri" w:hAnsi="Arial" w:cs="Arial"/>
                <w:sz w:val="24"/>
                <w:szCs w:val="24"/>
              </w:rPr>
              <w:t>CT</w:t>
            </w:r>
          </w:p>
        </w:tc>
        <w:tc>
          <w:tcPr>
            <w:tcW w:w="1324" w:type="dxa"/>
            <w:shd w:val="clear" w:color="auto" w:fill="FFC000"/>
          </w:tcPr>
          <w:p w14:paraId="230B6281" w14:textId="788D2E10" w:rsidR="00AC3819" w:rsidRDefault="00EC69B9" w:rsidP="009D68DC">
            <w:pPr>
              <w:rPr>
                <w:rFonts w:ascii="Arial" w:eastAsia="Calibri" w:hAnsi="Arial" w:cs="Arial"/>
                <w:sz w:val="24"/>
                <w:szCs w:val="24"/>
              </w:rPr>
            </w:pPr>
            <w:r>
              <w:rPr>
                <w:rFonts w:ascii="Arial" w:eastAsia="Calibri" w:hAnsi="Arial" w:cs="Arial"/>
                <w:sz w:val="24"/>
                <w:szCs w:val="24"/>
              </w:rPr>
              <w:t>21 November 2022</w:t>
            </w:r>
          </w:p>
        </w:tc>
        <w:tc>
          <w:tcPr>
            <w:tcW w:w="1537" w:type="dxa"/>
            <w:shd w:val="clear" w:color="auto" w:fill="FFC000"/>
          </w:tcPr>
          <w:p w14:paraId="06CEA591" w14:textId="33202122" w:rsidR="00AC3819" w:rsidRDefault="00B43BC8" w:rsidP="009D68DC">
            <w:pPr>
              <w:rPr>
                <w:rFonts w:ascii="Arial" w:eastAsia="Calibri" w:hAnsi="Arial" w:cs="Arial"/>
                <w:sz w:val="24"/>
                <w:szCs w:val="24"/>
              </w:rPr>
            </w:pPr>
            <w:r>
              <w:rPr>
                <w:rFonts w:ascii="Arial" w:eastAsia="Calibri" w:hAnsi="Arial" w:cs="Arial"/>
                <w:sz w:val="24"/>
                <w:szCs w:val="24"/>
              </w:rPr>
              <w:t>IN PROGRESS</w:t>
            </w:r>
          </w:p>
        </w:tc>
        <w:tc>
          <w:tcPr>
            <w:tcW w:w="785" w:type="dxa"/>
            <w:shd w:val="clear" w:color="auto" w:fill="FFC000"/>
          </w:tcPr>
          <w:p w14:paraId="40B24FB7" w14:textId="77777777" w:rsidR="00AC3819" w:rsidRPr="00961071" w:rsidRDefault="00AC3819" w:rsidP="009D68DC">
            <w:pPr>
              <w:rPr>
                <w:rFonts w:ascii="Arial" w:eastAsia="Calibri" w:hAnsi="Arial" w:cs="Arial"/>
                <w:sz w:val="24"/>
                <w:szCs w:val="24"/>
              </w:rPr>
            </w:pPr>
          </w:p>
        </w:tc>
      </w:tr>
      <w:tr w:rsidR="00EC69B9" w:rsidRPr="00961071" w14:paraId="7F86BDD6" w14:textId="77777777" w:rsidTr="00B43BC8">
        <w:tc>
          <w:tcPr>
            <w:tcW w:w="675" w:type="dxa"/>
            <w:shd w:val="clear" w:color="auto" w:fill="FFC000"/>
          </w:tcPr>
          <w:p w14:paraId="4A4CACF0" w14:textId="7A2B7969" w:rsidR="00EC69B9" w:rsidRDefault="00EC69B9" w:rsidP="009D68DC">
            <w:pPr>
              <w:rPr>
                <w:rFonts w:ascii="Arial" w:eastAsia="Calibri" w:hAnsi="Arial" w:cs="Arial"/>
                <w:sz w:val="24"/>
                <w:szCs w:val="24"/>
              </w:rPr>
            </w:pPr>
            <w:r>
              <w:rPr>
                <w:rFonts w:ascii="Arial" w:eastAsia="Calibri" w:hAnsi="Arial" w:cs="Arial"/>
                <w:sz w:val="24"/>
                <w:szCs w:val="24"/>
              </w:rPr>
              <w:t>5</w:t>
            </w:r>
          </w:p>
        </w:tc>
        <w:tc>
          <w:tcPr>
            <w:tcW w:w="3945" w:type="dxa"/>
            <w:shd w:val="clear" w:color="auto" w:fill="FFC000"/>
          </w:tcPr>
          <w:p w14:paraId="7A9347C7" w14:textId="40A0C745" w:rsidR="00EC69B9" w:rsidRPr="00EC69B9" w:rsidRDefault="00EC69B9" w:rsidP="009D68DC">
            <w:pPr>
              <w:rPr>
                <w:rFonts w:ascii="Arial" w:eastAsia="Calibri" w:hAnsi="Arial" w:cs="Arial"/>
                <w:sz w:val="24"/>
                <w:szCs w:val="24"/>
              </w:rPr>
            </w:pPr>
            <w:r>
              <w:rPr>
                <w:rFonts w:ascii="Arial" w:eastAsia="Calibri" w:hAnsi="Arial" w:cs="Arial"/>
                <w:sz w:val="24"/>
                <w:szCs w:val="24"/>
              </w:rPr>
              <w:t>Upload safeguarding pres</w:t>
            </w:r>
            <w:r w:rsidRPr="00EC69B9">
              <w:rPr>
                <w:rFonts w:ascii="Arial" w:eastAsia="Calibri" w:hAnsi="Arial" w:cs="Arial"/>
                <w:sz w:val="24"/>
                <w:szCs w:val="24"/>
              </w:rPr>
              <w:t xml:space="preserve">entation slides to the USO as well as circulate tests for the governors on their understanding. </w:t>
            </w:r>
          </w:p>
        </w:tc>
        <w:tc>
          <w:tcPr>
            <w:tcW w:w="750" w:type="dxa"/>
            <w:shd w:val="clear" w:color="auto" w:fill="FFC000"/>
          </w:tcPr>
          <w:p w14:paraId="7F35A044" w14:textId="24445134" w:rsidR="00EC69B9" w:rsidRDefault="00EC69B9" w:rsidP="009D68DC">
            <w:pPr>
              <w:rPr>
                <w:rFonts w:ascii="Arial" w:eastAsia="Calibri" w:hAnsi="Arial" w:cs="Arial"/>
                <w:sz w:val="24"/>
                <w:szCs w:val="24"/>
              </w:rPr>
            </w:pPr>
            <w:r>
              <w:rPr>
                <w:rFonts w:ascii="Arial" w:eastAsia="Calibri" w:hAnsi="Arial" w:cs="Arial"/>
                <w:sz w:val="24"/>
                <w:szCs w:val="24"/>
              </w:rPr>
              <w:t>MP</w:t>
            </w:r>
          </w:p>
        </w:tc>
        <w:tc>
          <w:tcPr>
            <w:tcW w:w="1324" w:type="dxa"/>
            <w:shd w:val="clear" w:color="auto" w:fill="FFC000"/>
          </w:tcPr>
          <w:p w14:paraId="47523E06" w14:textId="3B98D094" w:rsidR="00EC69B9" w:rsidRDefault="00EC69B9" w:rsidP="009D68DC">
            <w:pPr>
              <w:rPr>
                <w:rFonts w:ascii="Arial" w:eastAsia="Calibri" w:hAnsi="Arial" w:cs="Arial"/>
                <w:sz w:val="24"/>
                <w:szCs w:val="24"/>
              </w:rPr>
            </w:pPr>
            <w:r>
              <w:rPr>
                <w:rFonts w:ascii="Arial" w:eastAsia="Calibri" w:hAnsi="Arial" w:cs="Arial"/>
                <w:sz w:val="24"/>
                <w:szCs w:val="24"/>
              </w:rPr>
              <w:t>-</w:t>
            </w:r>
          </w:p>
        </w:tc>
        <w:tc>
          <w:tcPr>
            <w:tcW w:w="1537" w:type="dxa"/>
            <w:shd w:val="clear" w:color="auto" w:fill="FFC000"/>
          </w:tcPr>
          <w:p w14:paraId="3922469E" w14:textId="72A3D33D" w:rsidR="00EC69B9" w:rsidRDefault="00B43BC8" w:rsidP="009D68DC">
            <w:pPr>
              <w:rPr>
                <w:rFonts w:ascii="Arial" w:eastAsia="Calibri" w:hAnsi="Arial" w:cs="Arial"/>
                <w:sz w:val="24"/>
                <w:szCs w:val="24"/>
              </w:rPr>
            </w:pPr>
            <w:r>
              <w:rPr>
                <w:rFonts w:ascii="Arial" w:eastAsia="Calibri" w:hAnsi="Arial" w:cs="Arial"/>
                <w:sz w:val="24"/>
                <w:szCs w:val="24"/>
              </w:rPr>
              <w:t>IN PROGRESS</w:t>
            </w:r>
          </w:p>
        </w:tc>
        <w:tc>
          <w:tcPr>
            <w:tcW w:w="785" w:type="dxa"/>
            <w:shd w:val="clear" w:color="auto" w:fill="FFC000"/>
          </w:tcPr>
          <w:p w14:paraId="72FBFE73" w14:textId="77777777" w:rsidR="00EC69B9" w:rsidRPr="00961071" w:rsidRDefault="00EC69B9" w:rsidP="009D68DC">
            <w:pPr>
              <w:rPr>
                <w:rFonts w:ascii="Arial" w:eastAsia="Calibri" w:hAnsi="Arial" w:cs="Arial"/>
                <w:sz w:val="24"/>
                <w:szCs w:val="24"/>
              </w:rPr>
            </w:pPr>
          </w:p>
        </w:tc>
      </w:tr>
    </w:tbl>
    <w:p w14:paraId="32EA6133" w14:textId="76414224" w:rsidR="00C065DD" w:rsidRPr="00875E12" w:rsidRDefault="00C065DD" w:rsidP="00CF2ECB">
      <w:pPr>
        <w:spacing w:after="0" w:line="240" w:lineRule="auto"/>
        <w:rPr>
          <w:rFonts w:ascii="Arial" w:hAnsi="Arial" w:cs="Arial"/>
          <w:sz w:val="24"/>
          <w:szCs w:val="24"/>
        </w:rPr>
      </w:pPr>
    </w:p>
    <w:p w14:paraId="1CD2F58A" w14:textId="31CEAA6D" w:rsidR="003147D1" w:rsidRPr="00875E12" w:rsidRDefault="003147D1" w:rsidP="00CF2ECB">
      <w:pPr>
        <w:spacing w:after="0" w:line="240" w:lineRule="auto"/>
        <w:rPr>
          <w:rFonts w:ascii="Arial" w:hAnsi="Arial" w:cs="Arial"/>
          <w:bCs/>
          <w:sz w:val="24"/>
          <w:szCs w:val="24"/>
          <w:lang w:val="en-US"/>
        </w:rPr>
      </w:pPr>
      <w:r w:rsidRPr="00875E12">
        <w:rPr>
          <w:rFonts w:ascii="Arial" w:hAnsi="Arial" w:cs="Arial"/>
          <w:bCs/>
          <w:sz w:val="24"/>
          <w:szCs w:val="24"/>
          <w:lang w:val="en-US"/>
        </w:rPr>
        <w:t>The meeting closed at</w:t>
      </w:r>
      <w:r w:rsidR="00E67D5B" w:rsidRPr="00875E12">
        <w:rPr>
          <w:rFonts w:ascii="Arial" w:hAnsi="Arial" w:cs="Arial"/>
          <w:bCs/>
          <w:sz w:val="24"/>
          <w:szCs w:val="24"/>
          <w:lang w:val="en-US"/>
        </w:rPr>
        <w:t xml:space="preserve"> </w:t>
      </w:r>
      <w:r w:rsidR="00B43BC8">
        <w:rPr>
          <w:rFonts w:ascii="Arial" w:hAnsi="Arial" w:cs="Arial"/>
          <w:bCs/>
          <w:sz w:val="24"/>
          <w:szCs w:val="24"/>
          <w:lang w:val="en-US"/>
        </w:rPr>
        <w:t>11.45am</w:t>
      </w:r>
      <w:r w:rsidR="00664AB8" w:rsidRPr="00875E12">
        <w:rPr>
          <w:rFonts w:ascii="Arial" w:hAnsi="Arial" w:cs="Arial"/>
          <w:bCs/>
          <w:sz w:val="24"/>
          <w:szCs w:val="24"/>
          <w:lang w:val="en-US"/>
        </w:rPr>
        <w:t>.</w:t>
      </w:r>
    </w:p>
    <w:p w14:paraId="01985231" w14:textId="5B4071E1" w:rsidR="004F5642" w:rsidRPr="00875E12" w:rsidRDefault="00F12CCB" w:rsidP="004B7465">
      <w:pPr>
        <w:spacing w:after="0" w:line="240" w:lineRule="auto"/>
        <w:rPr>
          <w:rFonts w:ascii="Arial" w:hAnsi="Arial" w:cs="Arial"/>
          <w:sz w:val="24"/>
          <w:szCs w:val="24"/>
        </w:rPr>
      </w:pPr>
      <w:r w:rsidRPr="00875E12">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" strokecolor="#0070c0">
                <v:stroke dashstyle="dash"/>
                <v:textbo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875E12" w:rsidSect="009E75F7">
      <w:headerReference w:type="default" r:id="rId9"/>
      <w:foot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C8EE" w14:textId="77777777" w:rsidR="00E45F09" w:rsidRDefault="00E45F09" w:rsidP="00F747B1">
      <w:pPr>
        <w:spacing w:after="0" w:line="240" w:lineRule="auto"/>
      </w:pPr>
      <w:r>
        <w:separator/>
      </w:r>
    </w:p>
  </w:endnote>
  <w:endnote w:type="continuationSeparator" w:id="0">
    <w:p w14:paraId="54E4A137" w14:textId="77777777" w:rsidR="00E45F09" w:rsidRDefault="00E45F09"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621476" w:rsidRDefault="00621476">
        <w:pPr>
          <w:pStyle w:val="Footer"/>
          <w:jc w:val="center"/>
        </w:pPr>
        <w:r>
          <w:fldChar w:fldCharType="begin"/>
        </w:r>
        <w:r>
          <w:instrText>PAGE   \* MERGEFORMAT</w:instrText>
        </w:r>
        <w:r>
          <w:fldChar w:fldCharType="separate"/>
        </w:r>
        <w:r>
          <w:t>2</w:t>
        </w:r>
        <w:r>
          <w:fldChar w:fldCharType="end"/>
        </w:r>
      </w:p>
    </w:sdtContent>
  </w:sdt>
  <w:p w14:paraId="674F7FFC" w14:textId="77777777" w:rsidR="00746AFD" w:rsidRPr="00B950D9" w:rsidRDefault="00746AF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4865" w14:textId="77777777" w:rsidR="00E45F09" w:rsidRDefault="00E45F09" w:rsidP="00F747B1">
      <w:pPr>
        <w:spacing w:after="0" w:line="240" w:lineRule="auto"/>
      </w:pPr>
      <w:r>
        <w:separator/>
      </w:r>
    </w:p>
  </w:footnote>
  <w:footnote w:type="continuationSeparator" w:id="0">
    <w:p w14:paraId="0E150D08" w14:textId="77777777" w:rsidR="00E45F09" w:rsidRDefault="00E45F09" w:rsidP="00F747B1">
      <w:pPr>
        <w:spacing w:after="0" w:line="240" w:lineRule="auto"/>
      </w:pPr>
      <w:r>
        <w:continuationSeparator/>
      </w:r>
    </w:p>
  </w:footnote>
  <w:footnote w:id="1">
    <w:p w14:paraId="4BFC75CE" w14:textId="77777777" w:rsidR="00491D03" w:rsidRDefault="00491D03" w:rsidP="00491D03">
      <w:pPr>
        <w:pStyle w:val="FootnoteText"/>
      </w:pPr>
      <w:r>
        <w:rPr>
          <w:rStyle w:val="FootnoteReference"/>
        </w:rPr>
        <w:footnoteRef/>
      </w:r>
      <w:r>
        <w:t xml:space="preserve"> Last revised February 2016</w:t>
      </w:r>
    </w:p>
  </w:footnote>
  <w:footnote w:id="2">
    <w:p w14:paraId="4056D0EE" w14:textId="77777777" w:rsidR="00260A5F" w:rsidRDefault="00260A5F" w:rsidP="00260A5F">
      <w:pPr>
        <w:pStyle w:val="FootnoteText"/>
      </w:pPr>
      <w:r>
        <w:rPr>
          <w:rStyle w:val="FootnoteReference"/>
        </w:rPr>
        <w:footnoteRef/>
      </w:r>
      <w:r>
        <w:t xml:space="preserve"> Whilst noting that the approvals are still subject to an ongoing dispute between the government and unions on aspects of the school teacher’s pay and conditions document and the potential for industrial action. The appraisal and pay policies also </w:t>
      </w:r>
      <w:proofErr w:type="gramStart"/>
      <w:r>
        <w:t>needs</w:t>
      </w:r>
      <w:proofErr w:type="gramEnd"/>
      <w:r>
        <w:t xml:space="preserve"> to replace references to the HR committee as this no longer currently exists.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369B642C" w:rsidR="00746AFD" w:rsidRDefault="00746AFD"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520E47C2" w:rsidR="00746AFD" w:rsidRDefault="00621476" w:rsidP="00AD1189">
    <w:pPr>
      <w:spacing w:after="0" w:line="240" w:lineRule="auto"/>
      <w:jc w:val="center"/>
      <w:rPr>
        <w:rFonts w:ascii="Arial" w:hAnsi="Arial" w:cs="Arial"/>
        <w:b/>
        <w:sz w:val="24"/>
        <w:szCs w:val="24"/>
      </w:rPr>
    </w:pPr>
    <w:r>
      <w:rPr>
        <w:rFonts w:ascii="Arial" w:hAnsi="Arial" w:cs="Arial"/>
        <w:b/>
        <w:sz w:val="24"/>
        <w:szCs w:val="24"/>
      </w:rPr>
      <w:t xml:space="preserve">2 November </w:t>
    </w:r>
    <w:r w:rsidR="00746AFD">
      <w:rPr>
        <w:rFonts w:ascii="Arial" w:hAnsi="Arial" w:cs="Arial"/>
        <w:b/>
        <w:sz w:val="24"/>
        <w:szCs w:val="24"/>
      </w:rPr>
      <w:t>2022 a</w:t>
    </w:r>
    <w:r w:rsidR="00746AFD" w:rsidRPr="00A751A2">
      <w:rPr>
        <w:rFonts w:ascii="Arial" w:hAnsi="Arial" w:cs="Arial"/>
        <w:b/>
        <w:sz w:val="24"/>
        <w:szCs w:val="24"/>
      </w:rPr>
      <w:t xml:space="preserve">t </w:t>
    </w:r>
    <w:r>
      <w:rPr>
        <w:rFonts w:ascii="Arial" w:hAnsi="Arial" w:cs="Arial"/>
        <w:b/>
        <w:sz w:val="24"/>
        <w:szCs w:val="24"/>
      </w:rPr>
      <w:t>9.30am</w:t>
    </w:r>
    <w:r w:rsidR="008B0EEF">
      <w:rPr>
        <w:rFonts w:ascii="Arial" w:hAnsi="Arial" w:cs="Arial"/>
        <w:b/>
        <w:sz w:val="24"/>
        <w:szCs w:val="24"/>
      </w:rPr>
      <w:t xml:space="preserve"> held at West Wimbledon Primary School and on Zoom</w:t>
    </w:r>
  </w:p>
  <w:p w14:paraId="08E3B333" w14:textId="7626C739" w:rsidR="00513F4F" w:rsidRPr="00513F4F" w:rsidRDefault="00513F4F"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ED45507"/>
    <w:multiLevelType w:val="hybridMultilevel"/>
    <w:tmpl w:val="AED83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48"/>
  </w:num>
  <w:num w:numId="3">
    <w:abstractNumId w:val="54"/>
  </w:num>
  <w:num w:numId="4">
    <w:abstractNumId w:val="19"/>
  </w:num>
  <w:num w:numId="5">
    <w:abstractNumId w:val="40"/>
  </w:num>
  <w:num w:numId="6">
    <w:abstractNumId w:val="52"/>
  </w:num>
  <w:num w:numId="7">
    <w:abstractNumId w:val="1"/>
  </w:num>
  <w:num w:numId="8">
    <w:abstractNumId w:val="11"/>
  </w:num>
  <w:num w:numId="9">
    <w:abstractNumId w:val="34"/>
  </w:num>
  <w:num w:numId="10">
    <w:abstractNumId w:val="16"/>
  </w:num>
  <w:num w:numId="11">
    <w:abstractNumId w:val="15"/>
  </w:num>
  <w:num w:numId="12">
    <w:abstractNumId w:val="4"/>
  </w:num>
  <w:num w:numId="13">
    <w:abstractNumId w:val="44"/>
  </w:num>
  <w:num w:numId="14">
    <w:abstractNumId w:val="3"/>
  </w:num>
  <w:num w:numId="15">
    <w:abstractNumId w:val="49"/>
  </w:num>
  <w:num w:numId="16">
    <w:abstractNumId w:val="20"/>
  </w:num>
  <w:num w:numId="17">
    <w:abstractNumId w:val="38"/>
  </w:num>
  <w:num w:numId="18">
    <w:abstractNumId w:val="24"/>
  </w:num>
  <w:num w:numId="19">
    <w:abstractNumId w:val="25"/>
  </w:num>
  <w:num w:numId="20">
    <w:abstractNumId w:val="47"/>
  </w:num>
  <w:num w:numId="21">
    <w:abstractNumId w:val="33"/>
  </w:num>
  <w:num w:numId="22">
    <w:abstractNumId w:val="30"/>
  </w:num>
  <w:num w:numId="23">
    <w:abstractNumId w:val="17"/>
  </w:num>
  <w:num w:numId="24">
    <w:abstractNumId w:val="31"/>
  </w:num>
  <w:num w:numId="25">
    <w:abstractNumId w:val="46"/>
  </w:num>
  <w:num w:numId="26">
    <w:abstractNumId w:val="0"/>
  </w:num>
  <w:num w:numId="27">
    <w:abstractNumId w:val="9"/>
  </w:num>
  <w:num w:numId="28">
    <w:abstractNumId w:val="13"/>
  </w:num>
  <w:num w:numId="29">
    <w:abstractNumId w:val="35"/>
  </w:num>
  <w:num w:numId="30">
    <w:abstractNumId w:val="7"/>
  </w:num>
  <w:num w:numId="31">
    <w:abstractNumId w:val="8"/>
  </w:num>
  <w:num w:numId="32">
    <w:abstractNumId w:val="28"/>
  </w:num>
  <w:num w:numId="33">
    <w:abstractNumId w:val="23"/>
  </w:num>
  <w:num w:numId="34">
    <w:abstractNumId w:val="2"/>
  </w:num>
  <w:num w:numId="35">
    <w:abstractNumId w:val="26"/>
  </w:num>
  <w:num w:numId="36">
    <w:abstractNumId w:val="41"/>
  </w:num>
  <w:num w:numId="37">
    <w:abstractNumId w:val="22"/>
  </w:num>
  <w:num w:numId="38">
    <w:abstractNumId w:val="50"/>
  </w:num>
  <w:num w:numId="39">
    <w:abstractNumId w:val="10"/>
  </w:num>
  <w:num w:numId="40">
    <w:abstractNumId w:val="18"/>
  </w:num>
  <w:num w:numId="41">
    <w:abstractNumId w:val="42"/>
  </w:num>
  <w:num w:numId="42">
    <w:abstractNumId w:val="5"/>
  </w:num>
  <w:num w:numId="43">
    <w:abstractNumId w:val="32"/>
  </w:num>
  <w:num w:numId="44">
    <w:abstractNumId w:val="27"/>
  </w:num>
  <w:num w:numId="45">
    <w:abstractNumId w:val="39"/>
  </w:num>
  <w:num w:numId="46">
    <w:abstractNumId w:val="36"/>
  </w:num>
  <w:num w:numId="47">
    <w:abstractNumId w:val="51"/>
  </w:num>
  <w:num w:numId="48">
    <w:abstractNumId w:val="45"/>
  </w:num>
  <w:num w:numId="49">
    <w:abstractNumId w:val="6"/>
  </w:num>
  <w:num w:numId="50">
    <w:abstractNumId w:val="14"/>
  </w:num>
  <w:num w:numId="51">
    <w:abstractNumId w:val="43"/>
  </w:num>
  <w:num w:numId="52">
    <w:abstractNumId w:val="37"/>
  </w:num>
  <w:num w:numId="53">
    <w:abstractNumId w:val="21"/>
  </w:num>
  <w:num w:numId="54">
    <w:abstractNumId w:val="29"/>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209112AD-3265-452D-B44C-45B3F644FB7A}"/>
    <w:docVar w:name="dgnword-eventsink" w:val="2742424311264"/>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10831"/>
    <w:rsid w:val="00011C86"/>
    <w:rsid w:val="00011D3B"/>
    <w:rsid w:val="00012279"/>
    <w:rsid w:val="000136B5"/>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22A29"/>
    <w:rsid w:val="00122BA5"/>
    <w:rsid w:val="001244B0"/>
    <w:rsid w:val="0012456D"/>
    <w:rsid w:val="00124677"/>
    <w:rsid w:val="001258BA"/>
    <w:rsid w:val="00126F51"/>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3558"/>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A46"/>
    <w:rsid w:val="00174EC2"/>
    <w:rsid w:val="001750AC"/>
    <w:rsid w:val="00180A24"/>
    <w:rsid w:val="001818F0"/>
    <w:rsid w:val="00181BFF"/>
    <w:rsid w:val="0018243E"/>
    <w:rsid w:val="00184D27"/>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BB0"/>
    <w:rsid w:val="00261E9A"/>
    <w:rsid w:val="00262CC7"/>
    <w:rsid w:val="00262D11"/>
    <w:rsid w:val="00263046"/>
    <w:rsid w:val="002631D1"/>
    <w:rsid w:val="0026400D"/>
    <w:rsid w:val="0026472A"/>
    <w:rsid w:val="00264A12"/>
    <w:rsid w:val="00266685"/>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54C2"/>
    <w:rsid w:val="002C71AE"/>
    <w:rsid w:val="002D09C3"/>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8C6"/>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72A"/>
    <w:rsid w:val="00606EF6"/>
    <w:rsid w:val="006077D4"/>
    <w:rsid w:val="006103C4"/>
    <w:rsid w:val="00610DEC"/>
    <w:rsid w:val="00610E28"/>
    <w:rsid w:val="00610E7B"/>
    <w:rsid w:val="0061164D"/>
    <w:rsid w:val="00611899"/>
    <w:rsid w:val="00611EE2"/>
    <w:rsid w:val="00612272"/>
    <w:rsid w:val="00612AC3"/>
    <w:rsid w:val="00614EFE"/>
    <w:rsid w:val="00614F0F"/>
    <w:rsid w:val="006156EF"/>
    <w:rsid w:val="006159AD"/>
    <w:rsid w:val="00615D16"/>
    <w:rsid w:val="00616715"/>
    <w:rsid w:val="00616D9D"/>
    <w:rsid w:val="00616F66"/>
    <w:rsid w:val="00617398"/>
    <w:rsid w:val="006202A8"/>
    <w:rsid w:val="00621476"/>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3632B"/>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0C2B"/>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19F9"/>
    <w:rsid w:val="008A1D6F"/>
    <w:rsid w:val="008A3FE5"/>
    <w:rsid w:val="008A4874"/>
    <w:rsid w:val="008A4E03"/>
    <w:rsid w:val="008A528E"/>
    <w:rsid w:val="008A5DE8"/>
    <w:rsid w:val="008A6CFE"/>
    <w:rsid w:val="008A7994"/>
    <w:rsid w:val="008B0194"/>
    <w:rsid w:val="008B0754"/>
    <w:rsid w:val="008B0EEF"/>
    <w:rsid w:val="008B1272"/>
    <w:rsid w:val="008B1D84"/>
    <w:rsid w:val="008B31CB"/>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A07"/>
    <w:rsid w:val="009C4BAD"/>
    <w:rsid w:val="009C607A"/>
    <w:rsid w:val="009C6F73"/>
    <w:rsid w:val="009C7A64"/>
    <w:rsid w:val="009D1D9E"/>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8E5"/>
    <w:rsid w:val="00B359AF"/>
    <w:rsid w:val="00B36461"/>
    <w:rsid w:val="00B37C72"/>
    <w:rsid w:val="00B41150"/>
    <w:rsid w:val="00B43BC8"/>
    <w:rsid w:val="00B43D6C"/>
    <w:rsid w:val="00B43DCA"/>
    <w:rsid w:val="00B44F79"/>
    <w:rsid w:val="00B451F3"/>
    <w:rsid w:val="00B4686F"/>
    <w:rsid w:val="00B46B72"/>
    <w:rsid w:val="00B46C80"/>
    <w:rsid w:val="00B50730"/>
    <w:rsid w:val="00B50E58"/>
    <w:rsid w:val="00B51010"/>
    <w:rsid w:val="00B52633"/>
    <w:rsid w:val="00B530F9"/>
    <w:rsid w:val="00B532DA"/>
    <w:rsid w:val="00B53714"/>
    <w:rsid w:val="00B55185"/>
    <w:rsid w:val="00B56855"/>
    <w:rsid w:val="00B60421"/>
    <w:rsid w:val="00B6097D"/>
    <w:rsid w:val="00B60C60"/>
    <w:rsid w:val="00B615DF"/>
    <w:rsid w:val="00B625D4"/>
    <w:rsid w:val="00B63285"/>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21C"/>
    <w:rsid w:val="00C32D6D"/>
    <w:rsid w:val="00C32FE0"/>
    <w:rsid w:val="00C33DA9"/>
    <w:rsid w:val="00C345D4"/>
    <w:rsid w:val="00C34BB2"/>
    <w:rsid w:val="00C34C3A"/>
    <w:rsid w:val="00C35D04"/>
    <w:rsid w:val="00C362C7"/>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1301"/>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20DC"/>
    <w:rsid w:val="00CA2473"/>
    <w:rsid w:val="00CA2D76"/>
    <w:rsid w:val="00CA3FE8"/>
    <w:rsid w:val="00CA451C"/>
    <w:rsid w:val="00CA5572"/>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27CD"/>
    <w:rsid w:val="00D73984"/>
    <w:rsid w:val="00D74447"/>
    <w:rsid w:val="00D757DF"/>
    <w:rsid w:val="00D75937"/>
    <w:rsid w:val="00D75E7C"/>
    <w:rsid w:val="00D80779"/>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1DB7"/>
    <w:rsid w:val="00EA42E8"/>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7598"/>
    <w:rsid w:val="00EE18A2"/>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2CAB"/>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ofsted.gov.uk/v1/file/50198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5FC1-FBA5-4800-9B2B-86A57278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2</cp:revision>
  <cp:lastPrinted>2018-09-11T19:45:00Z</cp:lastPrinted>
  <dcterms:created xsi:type="dcterms:W3CDTF">2023-01-10T11:59:00Z</dcterms:created>
  <dcterms:modified xsi:type="dcterms:W3CDTF">2023-01-10T11:59:00Z</dcterms:modified>
</cp:coreProperties>
</file>